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873A18" w14:textId="549F2AB8" w:rsidR="00E90E49" w:rsidRPr="00440267" w:rsidRDefault="15AD1ED0" w:rsidP="1658900F">
      <w:pPr>
        <w:pStyle w:val="3GPPHeader"/>
        <w:spacing w:after="60"/>
        <w:rPr>
          <w:sz w:val="32"/>
          <w:szCs w:val="32"/>
          <w:highlight w:val="yellow"/>
        </w:rPr>
      </w:pPr>
      <w:r w:rsidRPr="1658900F">
        <w:t>3GPP TSG-RAN WG</w:t>
      </w:r>
      <w:r w:rsidR="075D0164" w:rsidRPr="1658900F">
        <w:t>1</w:t>
      </w:r>
      <w:r w:rsidRPr="1658900F">
        <w:t xml:space="preserve"> </w:t>
      </w:r>
      <w:r w:rsidR="075D0164" w:rsidRPr="1658900F">
        <w:t xml:space="preserve">Meeting </w:t>
      </w:r>
      <w:r w:rsidRPr="1658900F">
        <w:t>#</w:t>
      </w:r>
      <w:r w:rsidR="5E84B340" w:rsidRPr="1658900F">
        <w:t>11</w:t>
      </w:r>
      <w:r w:rsidR="00B06791">
        <w:t>9</w:t>
      </w:r>
      <w:r w:rsidR="00E90E49">
        <w:tab/>
      </w:r>
      <w:proofErr w:type="spellStart"/>
      <w:r w:rsidRPr="1658900F">
        <w:rPr>
          <w:sz w:val="32"/>
          <w:szCs w:val="32"/>
        </w:rPr>
        <w:t>Tdoc</w:t>
      </w:r>
      <w:proofErr w:type="spellEnd"/>
      <w:r w:rsidRPr="1658900F">
        <w:rPr>
          <w:sz w:val="32"/>
          <w:szCs w:val="32"/>
        </w:rPr>
        <w:t xml:space="preserve"> </w:t>
      </w:r>
      <w:r w:rsidR="489A8A1D" w:rsidRPr="1658900F">
        <w:rPr>
          <w:sz w:val="32"/>
          <w:szCs w:val="32"/>
        </w:rPr>
        <w:t>R</w:t>
      </w:r>
      <w:r w:rsidR="075D0164" w:rsidRPr="1658900F">
        <w:rPr>
          <w:sz w:val="32"/>
          <w:szCs w:val="32"/>
        </w:rPr>
        <w:t>1</w:t>
      </w:r>
      <w:r w:rsidR="489A8A1D" w:rsidRPr="1658900F">
        <w:rPr>
          <w:sz w:val="32"/>
          <w:szCs w:val="32"/>
        </w:rPr>
        <w:t>-</w:t>
      </w:r>
      <w:r w:rsidR="6B3E5D4D" w:rsidRPr="1658900F">
        <w:rPr>
          <w:sz w:val="32"/>
          <w:szCs w:val="32"/>
        </w:rPr>
        <w:t>2</w:t>
      </w:r>
      <w:r w:rsidR="3DDE10A2" w:rsidRPr="1658900F">
        <w:rPr>
          <w:sz w:val="32"/>
          <w:szCs w:val="32"/>
        </w:rPr>
        <w:t>4</w:t>
      </w:r>
      <w:r w:rsidR="0056302B">
        <w:rPr>
          <w:sz w:val="32"/>
          <w:szCs w:val="32"/>
        </w:rPr>
        <w:t>0</w:t>
      </w:r>
      <w:r w:rsidR="00B06791">
        <w:rPr>
          <w:sz w:val="32"/>
          <w:szCs w:val="32"/>
        </w:rPr>
        <w:t>9563</w:t>
      </w:r>
    </w:p>
    <w:p w14:paraId="0A3F4CF2" w14:textId="79370B5F" w:rsidR="00440267" w:rsidRPr="00CE41A1" w:rsidRDefault="00CB4E43" w:rsidP="1658900F">
      <w:pPr>
        <w:pStyle w:val="3GPPHeader"/>
        <w:rPr>
          <w:vertAlign w:val="superscript"/>
        </w:rPr>
      </w:pPr>
      <w:bookmarkStart w:id="0" w:name="_Hlk95477661"/>
      <w:r>
        <w:t>Orlando</w:t>
      </w:r>
      <w:r w:rsidR="005B0BFE">
        <w:t xml:space="preserve">, </w:t>
      </w:r>
      <w:r>
        <w:t>US</w:t>
      </w:r>
      <w:r w:rsidR="005B0BFE">
        <w:t xml:space="preserve">, </w:t>
      </w:r>
      <w:r>
        <w:t>November 18</w:t>
      </w:r>
      <w:r w:rsidRPr="00CB4E43">
        <w:rPr>
          <w:vertAlign w:val="superscript"/>
        </w:rPr>
        <w:t>th</w:t>
      </w:r>
      <w:r>
        <w:t xml:space="preserve"> – 22</w:t>
      </w:r>
      <w:r w:rsidRPr="00CB4E43">
        <w:rPr>
          <w:vertAlign w:val="superscript"/>
        </w:rPr>
        <w:t>nd</w:t>
      </w:r>
      <w:r>
        <w:t>, 2024</w:t>
      </w:r>
    </w:p>
    <w:bookmarkEnd w:id="0"/>
    <w:p w14:paraId="5DFFF159" w14:textId="77777777" w:rsidR="00E90E49" w:rsidRPr="00CE0424" w:rsidRDefault="00E90E49" w:rsidP="00357380">
      <w:pPr>
        <w:pStyle w:val="3GPPHeader"/>
      </w:pPr>
    </w:p>
    <w:p w14:paraId="3EDAD12D" w14:textId="20128439" w:rsidR="00E90E49" w:rsidRPr="000F4DB4" w:rsidRDefault="00E90E49" w:rsidP="00311702">
      <w:pPr>
        <w:pStyle w:val="3GPPHeader"/>
      </w:pPr>
      <w:r w:rsidRPr="000F4DB4">
        <w:t>Agenda Item:</w:t>
      </w:r>
      <w:r w:rsidRPr="000F4DB4">
        <w:tab/>
      </w:r>
      <w:r w:rsidR="007831EF" w:rsidRPr="007A5688">
        <w:t>9.2.1</w:t>
      </w:r>
    </w:p>
    <w:p w14:paraId="6B979020" w14:textId="77777777" w:rsidR="00E90E49" w:rsidRPr="00CE0424" w:rsidRDefault="003D3C45" w:rsidP="00F64C2B">
      <w:pPr>
        <w:pStyle w:val="3GPPHeader"/>
      </w:pPr>
      <w:r>
        <w:t>Source:</w:t>
      </w:r>
      <w:r w:rsidR="00E90E49" w:rsidRPr="00CE0424">
        <w:tab/>
      </w:r>
      <w:r w:rsidR="00F64C2B" w:rsidRPr="00CE0424">
        <w:t>Ericsson</w:t>
      </w:r>
    </w:p>
    <w:p w14:paraId="3081013B" w14:textId="458C974B" w:rsidR="00E90E49" w:rsidRPr="00CE0424" w:rsidRDefault="003D3C45" w:rsidP="00311702">
      <w:pPr>
        <w:pStyle w:val="3GPPHeader"/>
      </w:pPr>
      <w:r>
        <w:t>Title:</w:t>
      </w:r>
      <w:r w:rsidR="00E90E49" w:rsidRPr="00CE0424">
        <w:tab/>
      </w:r>
      <w:r w:rsidR="005B0BFE" w:rsidRPr="005B0BFE">
        <w:t>Remaining issues for UE-initiated beam management</w:t>
      </w:r>
      <w:r w:rsidR="005B0BFE">
        <w:t xml:space="preserve"> </w:t>
      </w:r>
    </w:p>
    <w:p w14:paraId="38461324" w14:textId="2C5E196C" w:rsidR="00E90E49" w:rsidRPr="003F4727" w:rsidRDefault="00E90E49" w:rsidP="003F4727">
      <w:pPr>
        <w:pStyle w:val="3GPPHeader"/>
      </w:pPr>
      <w:r w:rsidRPr="00CE0424">
        <w:t>Document for:</w:t>
      </w:r>
      <w:r w:rsidRPr="00CE0424">
        <w:tab/>
      </w:r>
      <w:r w:rsidRPr="005F18F8">
        <w:t>Discussion</w:t>
      </w:r>
    </w:p>
    <w:p w14:paraId="73592EC2" w14:textId="77777777" w:rsidR="00E90E49" w:rsidRPr="00CE0424" w:rsidRDefault="00230D18" w:rsidP="00CE0424">
      <w:pPr>
        <w:pStyle w:val="Heading1"/>
      </w:pPr>
      <w:r>
        <w:t>1</w:t>
      </w:r>
      <w:r>
        <w:tab/>
      </w:r>
      <w:r w:rsidR="00E90E49" w:rsidRPr="00CE0424">
        <w:t>Introduction</w:t>
      </w:r>
    </w:p>
    <w:p w14:paraId="2C2E357A" w14:textId="1BF2DD00" w:rsidR="00A25AE3" w:rsidRDefault="00391B09" w:rsidP="009C4CC3">
      <w:pPr>
        <w:pStyle w:val="BodyText"/>
      </w:pPr>
      <w:r>
        <w:t>The scope of NR MIMO phase 5 was endorsed in RAN#102 meeting</w:t>
      </w:r>
      <w:r w:rsidR="007F05E9">
        <w:t xml:space="preserve"> including </w:t>
      </w:r>
      <w:r w:rsidR="00EE7259">
        <w:t>the following objective:</w:t>
      </w:r>
    </w:p>
    <w:p w14:paraId="7684FF31" w14:textId="1DA579EA" w:rsidR="00EE7259" w:rsidRDefault="00EE7259" w:rsidP="009C4CC3">
      <w:pPr>
        <w:pStyle w:val="BodyText"/>
      </w:pPr>
      <w:r w:rsidRPr="00EE7259">
        <w:rPr>
          <w:noProof/>
        </w:rPr>
        <mc:AlternateContent>
          <mc:Choice Requires="wps">
            <w:drawing>
              <wp:inline distT="0" distB="0" distL="0" distR="0" wp14:anchorId="7042D787" wp14:editId="451BDA7D">
                <wp:extent cx="6120765" cy="346946"/>
                <wp:effectExtent l="0" t="0" r="13335" b="22860"/>
                <wp:docPr id="1" name="Text Box 1"/>
                <wp:cNvGraphicFramePr/>
                <a:graphic xmlns:a="http://schemas.openxmlformats.org/drawingml/2006/main">
                  <a:graphicData uri="http://schemas.microsoft.com/office/word/2010/wordprocessingShape">
                    <wps:wsp>
                      <wps:cNvSpPr txBox="1"/>
                      <wps:spPr>
                        <a:xfrm>
                          <a:off x="0" y="0"/>
                          <a:ext cx="6120765" cy="346946"/>
                        </a:xfrm>
                        <a:prstGeom prst="rect">
                          <a:avLst/>
                        </a:prstGeom>
                        <a:solidFill>
                          <a:schemeClr val="lt1"/>
                        </a:solidFill>
                        <a:ln w="6350">
                          <a:solidFill>
                            <a:prstClr val="black"/>
                          </a:solidFill>
                        </a:ln>
                      </wps:spPr>
                      <wps:txbx>
                        <w:txbxContent>
                          <w:p w14:paraId="1721CBB5" w14:textId="77777777" w:rsidR="00081F00" w:rsidRPr="000D100E" w:rsidRDefault="00081F00" w:rsidP="004F4E32">
                            <w:pPr>
                              <w:numPr>
                                <w:ilvl w:val="0"/>
                                <w:numId w:val="13"/>
                              </w:numPr>
                              <w:snapToGrid w:val="0"/>
                              <w:spacing w:after="0"/>
                            </w:pPr>
                            <w:bookmarkStart w:id="1" w:name="_Hlk145555364"/>
                            <w:r w:rsidRPr="000D100E">
                              <w:t xml:space="preserve">Specify enhancement to facilitate UE-initiated/event-driven beam management for reducing overhead and/or latency, assuming the unified TCI while leveraging (as much as possible) legacy CSI measurement and reporting configuration frameworks, targeting FR2 and </w:t>
                            </w:r>
                            <w:proofErr w:type="spellStart"/>
                            <w:r w:rsidRPr="000D100E">
                              <w:t>sTRP</w:t>
                            </w:r>
                            <w:proofErr w:type="spellEnd"/>
                            <w:r w:rsidRPr="000D100E">
                              <w:t xml:space="preserve"> with intra- and inter-cell beam management</w:t>
                            </w:r>
                          </w:p>
                          <w:p w14:paraId="06908DAA" w14:textId="77777777" w:rsidR="00081F00" w:rsidRPr="000D100E" w:rsidRDefault="00081F00" w:rsidP="004F4E32">
                            <w:pPr>
                              <w:numPr>
                                <w:ilvl w:val="1"/>
                                <w:numId w:val="13"/>
                              </w:numPr>
                              <w:snapToGrid w:val="0"/>
                              <w:spacing w:after="0"/>
                            </w:pPr>
                            <w:r w:rsidRPr="000D100E">
                              <w:t xml:space="preserve">UL </w:t>
                            </w:r>
                            <w:proofErr w:type="spellStart"/>
                            <w:r w:rsidRPr="000D100E">
                              <w:t>signaling</w:t>
                            </w:r>
                            <w:proofErr w:type="spellEnd"/>
                            <w:r w:rsidRPr="000D100E">
                              <w:t xml:space="preserve"> content(s) </w:t>
                            </w:r>
                            <w:r>
                              <w:t xml:space="preserve">(and procedure(s) as required) </w:t>
                            </w:r>
                            <w:r w:rsidRPr="000D100E">
                              <w:t xml:space="preserve">for UE-initiated/event-driven beam reporting facilitating fast beam </w:t>
                            </w:r>
                            <w:proofErr w:type="gramStart"/>
                            <w:r w:rsidRPr="000D100E">
                              <w:t>switching</w:t>
                            </w:r>
                            <w:proofErr w:type="gramEnd"/>
                            <w:r w:rsidRPr="000D100E">
                              <w:t xml:space="preserve"> </w:t>
                            </w:r>
                          </w:p>
                          <w:p w14:paraId="1665920D" w14:textId="018A7961" w:rsidR="00EE7259" w:rsidRDefault="00081F00" w:rsidP="004F4E32">
                            <w:pPr>
                              <w:numPr>
                                <w:ilvl w:val="1"/>
                                <w:numId w:val="13"/>
                              </w:numPr>
                              <w:snapToGrid w:val="0"/>
                              <w:spacing w:after="0"/>
                            </w:pPr>
                            <w:r w:rsidRPr="00081F00">
                              <w:t xml:space="preserve">UL </w:t>
                            </w:r>
                            <w:proofErr w:type="spellStart"/>
                            <w:r w:rsidRPr="00081F00">
                              <w:t>signaling</w:t>
                            </w:r>
                            <w:proofErr w:type="spellEnd"/>
                            <w:r w:rsidRPr="00081F00">
                              <w:t xml:space="preserve"> medium/container considering the UE-initiated/event-driven nature of the UL transmission, designed primarily for the purpose of beam </w:t>
                            </w:r>
                            <w:proofErr w:type="gramStart"/>
                            <w:r w:rsidRPr="00081F00">
                              <w:t>reporting</w:t>
                            </w:r>
                            <w:bookmarkEnd w:id="1"/>
                            <w:proofErr w:type="gramEnd"/>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type w14:anchorId="7042D787" id="_x0000_t202" coordsize="21600,21600" o:spt="202" path="m,l,21600r21600,l21600,xe">
                <v:stroke joinstyle="miter"/>
                <v:path gradientshapeok="t" o:connecttype="rect"/>
              </v:shapetype>
              <v:shape id="Text Box 1" o:spid="_x0000_s1026" type="#_x0000_t202" style="width:481.95pt;height:27.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feOAIAAHwEAAAOAAAAZHJzL2Uyb0RvYy54bWysVE1v2zAMvQ/YfxB0X+ykSboacYosRYYB&#10;QVsgHXpWZDk2JomapMTOfv0o2flot9Owi0KK9BP5+JjZfaskOQjratA5HQ5SSoTmUNR6l9PvL6tP&#10;nylxnumCSdAip0fh6P3844dZYzIxggpkISxBEO2yxuS08t5kSeJ4JRRzAzBCY7AEq5hH1+6SwrIG&#10;0ZVMRmk6TRqwhbHAhXN4+9AF6Tzil6Xg/qksnfBE5hRr8/G08dyGM5nPWLazzFQ178tg/1CFYrXG&#10;R89QD8wzsrf1H1Cq5hYclH7AQSVQljUXsQfsZpi+62ZTMSNiL0iOM2ea3P+D5Y+HjXm2xLdfoMUB&#10;BkIa4zKHl6GftrQq/GKlBONI4fFMm2g94Xg5HY7S2+mEEo6xm/H0bjwNMMnla2Od/ypAkWDk1OJY&#10;IlvssHa+Sz2lhMccyLpY1VJGJ0hBLKUlB4ZDlD7WiOBvsqQmDVZyM0kj8JtYgD5/v5WM/+jLu8pC&#10;PKmx5kvvwfLttu0J2UJxRJ4sdBJyhq9qxF0z55+ZRc0gNbgH/gmPUgIWA71FSQX219/uQz6OEqOU&#10;NKjBnLqfe2YFJfKbxiHfDcfjINrojCe3I3TsdWR7HdF7tQRkaIgbZ3g0Q76XJ7O0oF5xXRbhVQwx&#10;zfHtnPqTufTdZuC6cbFYxCSUqWF+rTeGB+gwkcDnS/vKrOnn6VEJj3BSK8vejbXLjbM0i72HVR1n&#10;HgjuWO15R4lH1fTrGHbo2o9Zlz+N+W8AAAD//wMAUEsDBBQABgAIAAAAIQAuUSR33AAAAAQBAAAP&#10;AAAAZHJzL2Rvd25yZXYueG1sTI9BS8NAEIXvgv9hGcGL2E2jhjZmU0TRm4JRaI+T7HQTzM6G7LZJ&#10;/72rF70MPN7jvW+KzWx7caTRd44VLBcJCOLG6Y6Ngs+P5+sVCB+QNfaOScGJPGzK87MCc+0mfqdj&#10;FYyIJexzVNCGMORS+qYli37hBuLo7d1oMUQ5GqlHnGK57WWaJJm02HFcaHGgx5aar+pgFeyvpkq/&#10;Let5tzXp9gnNy8m8pkpdXswP9yACzeEvDD/4ER3KyFS7A2svegXxkfB7o7fObtYgagV3txnIspD/&#10;4ctvAAAA//8DAFBLAQItABQABgAIAAAAIQC2gziS/gAAAOEBAAATAAAAAAAAAAAAAAAAAAAAAABb&#10;Q29udGVudF9UeXBlc10ueG1sUEsBAi0AFAAGAAgAAAAhADj9If/WAAAAlAEAAAsAAAAAAAAAAAAA&#10;AAAALwEAAF9yZWxzLy5yZWxzUEsBAi0AFAAGAAgAAAAhAD979944AgAAfAQAAA4AAAAAAAAAAAAA&#10;AAAALgIAAGRycy9lMm9Eb2MueG1sUEsBAi0AFAAGAAgAAAAhAC5RJHfcAAAABAEAAA8AAAAAAAAA&#10;AAAAAAAAkgQAAGRycy9kb3ducmV2LnhtbFBLBQYAAAAABAAEAPMAAACbBQAAAAA=&#10;" fillcolor="white [3201]" strokeweight=".5pt">
                <v:textbox style="mso-fit-shape-to-text:t">
                  <w:txbxContent>
                    <w:p w14:paraId="1721CBB5" w14:textId="77777777" w:rsidR="00081F00" w:rsidRPr="000D100E" w:rsidRDefault="00081F00" w:rsidP="004F4E32">
                      <w:pPr>
                        <w:numPr>
                          <w:ilvl w:val="0"/>
                          <w:numId w:val="13"/>
                        </w:numPr>
                        <w:snapToGrid w:val="0"/>
                        <w:spacing w:after="0"/>
                      </w:pPr>
                      <w:bookmarkStart w:id="2" w:name="_Hlk145555364"/>
                      <w:r w:rsidRPr="000D100E">
                        <w:t xml:space="preserve">Specify enhancement to facilitate UE-initiated/event-driven beam management for reducing overhead and/or latency, assuming the unified TCI while leveraging (as much as possible) legacy CSI measurement and reporting configuration frameworks, targeting FR2 and </w:t>
                      </w:r>
                      <w:proofErr w:type="spellStart"/>
                      <w:r w:rsidRPr="000D100E">
                        <w:t>sTRP</w:t>
                      </w:r>
                      <w:proofErr w:type="spellEnd"/>
                      <w:r w:rsidRPr="000D100E">
                        <w:t xml:space="preserve"> with intra- and inter-cell beam management</w:t>
                      </w:r>
                    </w:p>
                    <w:p w14:paraId="06908DAA" w14:textId="77777777" w:rsidR="00081F00" w:rsidRPr="000D100E" w:rsidRDefault="00081F00" w:rsidP="004F4E32">
                      <w:pPr>
                        <w:numPr>
                          <w:ilvl w:val="1"/>
                          <w:numId w:val="13"/>
                        </w:numPr>
                        <w:snapToGrid w:val="0"/>
                        <w:spacing w:after="0"/>
                      </w:pPr>
                      <w:r w:rsidRPr="000D100E">
                        <w:t xml:space="preserve">UL </w:t>
                      </w:r>
                      <w:proofErr w:type="spellStart"/>
                      <w:r w:rsidRPr="000D100E">
                        <w:t>signaling</w:t>
                      </w:r>
                      <w:proofErr w:type="spellEnd"/>
                      <w:r w:rsidRPr="000D100E">
                        <w:t xml:space="preserve"> content(s) </w:t>
                      </w:r>
                      <w:r>
                        <w:t xml:space="preserve">(and procedure(s) as required) </w:t>
                      </w:r>
                      <w:r w:rsidRPr="000D100E">
                        <w:t xml:space="preserve">for UE-initiated/event-driven beam reporting facilitating fast beam </w:t>
                      </w:r>
                      <w:proofErr w:type="gramStart"/>
                      <w:r w:rsidRPr="000D100E">
                        <w:t>switching</w:t>
                      </w:r>
                      <w:proofErr w:type="gramEnd"/>
                      <w:r w:rsidRPr="000D100E">
                        <w:t xml:space="preserve"> </w:t>
                      </w:r>
                    </w:p>
                    <w:p w14:paraId="1665920D" w14:textId="018A7961" w:rsidR="00EE7259" w:rsidRDefault="00081F00" w:rsidP="004F4E32">
                      <w:pPr>
                        <w:numPr>
                          <w:ilvl w:val="1"/>
                          <w:numId w:val="13"/>
                        </w:numPr>
                        <w:snapToGrid w:val="0"/>
                        <w:spacing w:after="0"/>
                      </w:pPr>
                      <w:r w:rsidRPr="00081F00">
                        <w:t xml:space="preserve">UL </w:t>
                      </w:r>
                      <w:proofErr w:type="spellStart"/>
                      <w:r w:rsidRPr="00081F00">
                        <w:t>signaling</w:t>
                      </w:r>
                      <w:proofErr w:type="spellEnd"/>
                      <w:r w:rsidRPr="00081F00">
                        <w:t xml:space="preserve"> medium/container considering the UE-initiated/event-driven nature of the UL transmission, designed primarily for the purpose of beam </w:t>
                      </w:r>
                      <w:proofErr w:type="gramStart"/>
                      <w:r w:rsidRPr="00081F00">
                        <w:t>reporting</w:t>
                      </w:r>
                      <w:bookmarkEnd w:id="2"/>
                      <w:proofErr w:type="gramEnd"/>
                    </w:p>
                  </w:txbxContent>
                </v:textbox>
                <w10:anchorlock/>
              </v:shape>
            </w:pict>
          </mc:Fallback>
        </mc:AlternateContent>
      </w:r>
    </w:p>
    <w:p w14:paraId="19C514C9" w14:textId="2CCF69A3" w:rsidR="004A22F4" w:rsidRPr="00391B09" w:rsidRDefault="009B7762" w:rsidP="009C4CC3">
      <w:pPr>
        <w:pStyle w:val="BodyText"/>
      </w:pPr>
      <w:r>
        <w:t xml:space="preserve">In </w:t>
      </w:r>
      <w:r w:rsidR="008C597B">
        <w:t xml:space="preserve">previous RAN1 meetings, </w:t>
      </w:r>
      <w:r>
        <w:t xml:space="preserve">some </w:t>
      </w:r>
      <w:r w:rsidR="009B0888">
        <w:t>agreements were made</w:t>
      </w:r>
      <w:r w:rsidR="009E6E9C">
        <w:t xml:space="preserve"> </w:t>
      </w:r>
      <w:r w:rsidR="00464A39">
        <w:t xml:space="preserve">on </w:t>
      </w:r>
      <w:r w:rsidR="00C560D3" w:rsidRPr="00C560D3">
        <w:t>UE-initiated/event-driven beam management</w:t>
      </w:r>
      <w:r w:rsidR="00C560D3">
        <w:t>.</w:t>
      </w:r>
      <w:r w:rsidR="008C597B">
        <w:t xml:space="preserve"> </w:t>
      </w:r>
      <w:r w:rsidR="00037ABB">
        <w:t>In this contribution</w:t>
      </w:r>
      <w:r w:rsidR="0083445E">
        <w:t>,</w:t>
      </w:r>
      <w:r w:rsidR="00F96124">
        <w:t xml:space="preserve"> </w:t>
      </w:r>
      <w:r w:rsidR="00A8494E">
        <w:t xml:space="preserve">we </w:t>
      </w:r>
      <w:r w:rsidR="000E4F37">
        <w:t>discuss</w:t>
      </w:r>
      <w:r w:rsidR="001B7C44">
        <w:t xml:space="preserve"> </w:t>
      </w:r>
      <w:r w:rsidR="008C597B">
        <w:t xml:space="preserve">next level of details on </w:t>
      </w:r>
      <w:r w:rsidR="001B7C44">
        <w:t>UE-initiated or event-driven reporting.</w:t>
      </w:r>
      <w:r w:rsidR="001B7C44">
        <w:rPr>
          <w:rStyle w:val="CommentReference"/>
          <w:rFonts w:ascii="Times New Roman" w:hAnsi="Times New Roman"/>
        </w:rPr>
        <w:t xml:space="preserve"> </w:t>
      </w:r>
    </w:p>
    <w:p w14:paraId="2647FF6D" w14:textId="4AE84513" w:rsidR="009B24EC" w:rsidRDefault="00230D18" w:rsidP="003949D5">
      <w:pPr>
        <w:pStyle w:val="Heading1"/>
      </w:pPr>
      <w:bookmarkStart w:id="3" w:name="_Ref178064866"/>
      <w:r>
        <w:t>2</w:t>
      </w:r>
      <w:r>
        <w:tab/>
      </w:r>
      <w:r w:rsidR="004000E8" w:rsidRPr="00CE0424">
        <w:t>Discussion</w:t>
      </w:r>
      <w:bookmarkEnd w:id="3"/>
    </w:p>
    <w:p w14:paraId="7B1058F6" w14:textId="0175D51F" w:rsidR="007572F6" w:rsidRDefault="00230D18" w:rsidP="007629F1">
      <w:pPr>
        <w:pStyle w:val="Heading2"/>
        <w:numPr>
          <w:ilvl w:val="0"/>
          <w:numId w:val="0"/>
        </w:numPr>
        <w:ind w:left="576" w:hanging="576"/>
      </w:pPr>
      <w:r>
        <w:t>2.1</w:t>
      </w:r>
      <w:r>
        <w:tab/>
      </w:r>
      <w:r w:rsidR="009C4CC3">
        <w:t>Event</w:t>
      </w:r>
    </w:p>
    <w:p w14:paraId="536EB5CC" w14:textId="0046BE8F" w:rsidR="00273E10" w:rsidRDefault="00273E10" w:rsidP="006668EB">
      <w:pPr>
        <w:pStyle w:val="BodyText"/>
      </w:pPr>
      <w:r>
        <w:t>In RAN1#117, the following agreement was made:</w:t>
      </w:r>
    </w:p>
    <w:p w14:paraId="3D149CEF" w14:textId="061B3DEC" w:rsidR="00273E10" w:rsidRPr="00273E10" w:rsidRDefault="00273E10" w:rsidP="006668EB">
      <w:pPr>
        <w:pStyle w:val="BodyText"/>
      </w:pPr>
      <w:r w:rsidRPr="00273E10">
        <w:rPr>
          <w:noProof/>
        </w:rPr>
        <mc:AlternateContent>
          <mc:Choice Requires="wps">
            <w:drawing>
              <wp:inline distT="0" distB="0" distL="0" distR="0" wp14:anchorId="5E233FE7" wp14:editId="27C85DE3">
                <wp:extent cx="6120765" cy="639758"/>
                <wp:effectExtent l="0" t="0" r="13335" b="16510"/>
                <wp:docPr id="6" name="Text Box 6"/>
                <wp:cNvGraphicFramePr/>
                <a:graphic xmlns:a="http://schemas.openxmlformats.org/drawingml/2006/main">
                  <a:graphicData uri="http://schemas.microsoft.com/office/word/2010/wordprocessingShape">
                    <wps:wsp>
                      <wps:cNvSpPr txBox="1"/>
                      <wps:spPr>
                        <a:xfrm>
                          <a:off x="0" y="0"/>
                          <a:ext cx="6120765" cy="639758"/>
                        </a:xfrm>
                        <a:prstGeom prst="rect">
                          <a:avLst/>
                        </a:prstGeom>
                        <a:solidFill>
                          <a:schemeClr val="lt1"/>
                        </a:solidFill>
                        <a:ln w="6350">
                          <a:solidFill>
                            <a:prstClr val="black"/>
                          </a:solidFill>
                        </a:ln>
                      </wps:spPr>
                      <wps:txbx>
                        <w:txbxContent>
                          <w:p w14:paraId="150FAD4F" w14:textId="77777777" w:rsidR="00273E10" w:rsidRPr="00E95FFC" w:rsidRDefault="00273E10" w:rsidP="00273E10">
                            <w:pPr>
                              <w:shd w:val="clear" w:color="auto" w:fill="FFFFFF"/>
                              <w:snapToGrid w:val="0"/>
                              <w:spacing w:after="0"/>
                              <w:rPr>
                                <w:rFonts w:ascii="Times" w:eastAsia="SimSun" w:hAnsi="Times"/>
                                <w:b/>
                                <w:bCs/>
                                <w:sz w:val="20"/>
                              </w:rPr>
                            </w:pPr>
                            <w:r w:rsidRPr="00E95FFC">
                              <w:rPr>
                                <w:rFonts w:ascii="Times" w:eastAsia="SimSun" w:hAnsi="Times"/>
                                <w:b/>
                                <w:bCs/>
                                <w:sz w:val="20"/>
                                <w:highlight w:val="green"/>
                              </w:rPr>
                              <w:t>Agreement</w:t>
                            </w:r>
                          </w:p>
                          <w:p w14:paraId="15786C8B" w14:textId="77777777" w:rsidR="00273E10" w:rsidRPr="00E95FFC" w:rsidRDefault="00273E10" w:rsidP="00273E10">
                            <w:pPr>
                              <w:shd w:val="clear" w:color="auto" w:fill="FFFFFF"/>
                              <w:snapToGrid w:val="0"/>
                              <w:spacing w:after="0"/>
                              <w:rPr>
                                <w:rFonts w:ascii="Times" w:eastAsia="SimSun" w:hAnsi="Times"/>
                                <w:sz w:val="20"/>
                              </w:rPr>
                            </w:pPr>
                            <w:r w:rsidRPr="00E95FFC">
                              <w:rPr>
                                <w:rFonts w:ascii="Times" w:eastAsia="SimSun" w:hAnsi="Times"/>
                                <w:sz w:val="20"/>
                              </w:rPr>
                              <w:t>Regarding the triggering event determination for Event 2:</w:t>
                            </w:r>
                          </w:p>
                          <w:p w14:paraId="47E8D6DB" w14:textId="77777777" w:rsidR="00273E10" w:rsidRPr="00E95FFC" w:rsidRDefault="00273E10" w:rsidP="001227B8">
                            <w:pPr>
                              <w:numPr>
                                <w:ilvl w:val="0"/>
                                <w:numId w:val="17"/>
                              </w:numPr>
                              <w:shd w:val="clear" w:color="auto" w:fill="FFFFFF"/>
                              <w:snapToGrid w:val="0"/>
                              <w:spacing w:after="0" w:line="240" w:lineRule="auto"/>
                              <w:jc w:val="both"/>
                              <w:rPr>
                                <w:rFonts w:ascii="Times" w:eastAsia="Batang" w:hAnsi="Times"/>
                                <w:sz w:val="20"/>
                                <w:lang w:eastAsia="x-none"/>
                              </w:rPr>
                            </w:pPr>
                            <w:r w:rsidRPr="00E95FFC">
                              <w:rPr>
                                <w:rFonts w:ascii="Times" w:eastAsia="Batang" w:hAnsi="Times"/>
                                <w:sz w:val="20"/>
                                <w:lang w:eastAsia="x-none"/>
                              </w:rPr>
                              <w:t>If within a time window (which is configurable), the number of Event-2 instance(s) for at least one same new beam is greater than or equal to a configurable number M, UE initiated beam report occurs.</w:t>
                            </w:r>
                          </w:p>
                          <w:p w14:paraId="4A87588A" w14:textId="77777777" w:rsidR="00273E10" w:rsidRPr="00E95FFC" w:rsidRDefault="00273E10" w:rsidP="001227B8">
                            <w:pPr>
                              <w:numPr>
                                <w:ilvl w:val="1"/>
                                <w:numId w:val="17"/>
                              </w:numPr>
                              <w:shd w:val="clear" w:color="auto" w:fill="FFFFFF"/>
                              <w:snapToGrid w:val="0"/>
                              <w:spacing w:after="0" w:line="240" w:lineRule="auto"/>
                              <w:jc w:val="both"/>
                              <w:rPr>
                                <w:rFonts w:ascii="Times" w:eastAsia="Batang" w:hAnsi="Times"/>
                                <w:sz w:val="20"/>
                                <w:lang w:eastAsia="x-none"/>
                              </w:rPr>
                            </w:pPr>
                            <w:r w:rsidRPr="00E95FFC">
                              <w:rPr>
                                <w:rFonts w:ascii="Times" w:eastAsia="Batang" w:hAnsi="Times"/>
                                <w:sz w:val="20"/>
                                <w:lang w:eastAsia="x-none"/>
                              </w:rPr>
                              <w:t>Note: Event-2 instance for a new beam is determined if the L1-RSRP of the new beam becomes a threshold value better than the current beam</w:t>
                            </w:r>
                          </w:p>
                          <w:p w14:paraId="455C7CD3" w14:textId="77777777" w:rsidR="00273E10" w:rsidRPr="00E95FFC" w:rsidRDefault="00273E10" w:rsidP="00273E10">
                            <w:pPr>
                              <w:snapToGrid w:val="0"/>
                              <w:spacing w:after="0"/>
                              <w:rPr>
                                <w:rFonts w:ascii="Times" w:eastAsia="Batang" w:hAnsi="Times"/>
                                <w:sz w:val="20"/>
                              </w:rPr>
                            </w:pPr>
                            <w:r w:rsidRPr="00E95FFC">
                              <w:rPr>
                                <w:rFonts w:ascii="Times" w:eastAsia="Batang" w:hAnsi="Times" w:hint="eastAsia"/>
                                <w:sz w:val="20"/>
                              </w:rPr>
                              <w:t>A</w:t>
                            </w:r>
                            <w:r w:rsidRPr="00E95FFC">
                              <w:rPr>
                                <w:rFonts w:ascii="Times" w:eastAsia="Batang" w:hAnsi="Times"/>
                                <w:sz w:val="20"/>
                              </w:rPr>
                              <w:t>bove feature is subject to UE capability.</w:t>
                            </w:r>
                          </w:p>
                          <w:p w14:paraId="082D8A90" w14:textId="77777777" w:rsidR="00273E10" w:rsidRPr="00E95FFC" w:rsidRDefault="00273E10" w:rsidP="001227B8">
                            <w:pPr>
                              <w:numPr>
                                <w:ilvl w:val="0"/>
                                <w:numId w:val="17"/>
                              </w:numPr>
                              <w:shd w:val="clear" w:color="auto" w:fill="FFFFFF"/>
                              <w:snapToGrid w:val="0"/>
                              <w:spacing w:after="0" w:line="240" w:lineRule="auto"/>
                              <w:jc w:val="both"/>
                              <w:rPr>
                                <w:rFonts w:ascii="Times" w:eastAsia="Batang" w:hAnsi="Times"/>
                                <w:bCs/>
                                <w:iCs/>
                                <w:sz w:val="20"/>
                                <w:lang w:eastAsia="x-none"/>
                              </w:rPr>
                            </w:pPr>
                            <w:r w:rsidRPr="00E95FFC">
                              <w:rPr>
                                <w:rFonts w:ascii="Times" w:eastAsia="Batang" w:hAnsi="Times"/>
                                <w:bCs/>
                                <w:iCs/>
                                <w:sz w:val="20"/>
                                <w:lang w:eastAsia="x-none"/>
                              </w:rPr>
                              <w:t xml:space="preserve">Basic feature: Once </w:t>
                            </w:r>
                            <w:r w:rsidRPr="00E95FFC">
                              <w:rPr>
                                <w:rFonts w:ascii="Times" w:eastAsia="Batang" w:hAnsi="Times"/>
                                <w:sz w:val="20"/>
                                <w:lang w:eastAsia="x-none"/>
                              </w:rPr>
                              <w:t xml:space="preserve">the L1-RSRP of the new beam becomes a threshold value better than the current beam, UE initiated beam report </w:t>
                            </w:r>
                            <w:proofErr w:type="gramStart"/>
                            <w:r w:rsidRPr="00E95FFC">
                              <w:rPr>
                                <w:rFonts w:ascii="Times" w:eastAsia="Batang" w:hAnsi="Times"/>
                                <w:sz w:val="20"/>
                                <w:lang w:eastAsia="x-none"/>
                              </w:rPr>
                              <w:t>occurs</w:t>
                            </w:r>
                            <w:proofErr w:type="gramEnd"/>
                          </w:p>
                          <w:p w14:paraId="069277E4" w14:textId="3EAB2FB1" w:rsidR="00273E10" w:rsidRPr="00273E10" w:rsidRDefault="00273E10" w:rsidP="00273E10">
                            <w:pPr>
                              <w:shd w:val="clear" w:color="auto" w:fill="FFFFFF"/>
                              <w:snapToGrid w:val="0"/>
                              <w:spacing w:after="0"/>
                              <w:jc w:val="both"/>
                              <w:rPr>
                                <w:rFonts w:ascii="Times" w:eastAsia="Batang" w:hAnsi="Times"/>
                                <w:bCs/>
                                <w:iCs/>
                                <w:sz w:val="20"/>
                                <w:lang w:eastAsia="ko-KR"/>
                              </w:rPr>
                            </w:pPr>
                            <w:r w:rsidRPr="00E95FFC">
                              <w:rPr>
                                <w:rFonts w:ascii="Times" w:eastAsia="Batang" w:hAnsi="Times" w:hint="eastAsia"/>
                                <w:bCs/>
                                <w:iCs/>
                                <w:sz w:val="20"/>
                                <w:lang w:eastAsia="ko-KR"/>
                              </w:rPr>
                              <w:t>F</w:t>
                            </w:r>
                            <w:r w:rsidRPr="00E95FFC">
                              <w:rPr>
                                <w:rFonts w:ascii="Times" w:eastAsia="Batang" w:hAnsi="Times"/>
                                <w:bCs/>
                                <w:iCs/>
                                <w:sz w:val="20"/>
                                <w:lang w:eastAsia="ko-KR"/>
                              </w:rPr>
                              <w:t>FS: Whether the above is captured in RAN1 or RAN2 specification.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5E233FE7" id="Text Box 6" o:spid="_x0000_s1027" type="#_x0000_t202" style="width:481.95pt;height:50.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2JlBOQIAAIMEAAAOAAAAZHJzL2Uyb0RvYy54bWysVE1v2zAMvQ/YfxB0X+xkSdoacYosRYYB&#10;QVsgHXpWZDkWJouapMTOfv0o2flot9Owi0KK9BP5+JjZfVsrchDWSdA5HQ5SSoTmUEi9y+n3l9Wn&#10;W0qcZ7pgCrTI6VE4ej//+GHWmEyMoAJVCEsQRLusMTmtvDdZkjheiZq5ARihMViCrZlH1+6SwrIG&#10;0WuVjNJ0mjRgC2OBC+fw9qEL0nnEL0vB/VNZOuGJyinW5uNp47kNZzKfsWxnmakk78tg/1BFzaTG&#10;R89QD8wzsrfyD6hacgsOSj/gUCdQlpKL2AN2M0zfdbOpmBGxFyTHmTNN7v/B8sfDxjxb4tsv0OIA&#10;AyGNcZnDy9BPW9o6/GKlBONI4fFMm2g94Xg5HY7Sm+mEEo6x6ee7m8ltgEkuXxvr/FcBNQlGTi2O&#10;JbLFDmvnu9RTSnjMgZLFSioVnSAFsVSWHBgOUflYI4K/yVKaNOHxSRqB38QC9Pn7rWL8R1/eVRbi&#10;KY01X3oPlm+3LZHFFS9bKI5Il4VOSc7wlUT4NXP+mVmUDjKE6+Cf8CgVYE3QW5RUYH/97T7k40Qx&#10;SkmDUsyp+7lnVlCivmmc9d1wPA7ajc54cjNCx15HttcRva+XgEQNcfEMj2bI9+pklhbqV9yaRXgV&#10;Q0xzfDun/mQufbcguHVcLBYxCdVqmF/rjeEBOgwm0PrSvjJr+rF6FMQjnETLsnfT7XLjSM1i72El&#10;4+gDzx2rPf2o9CiefivDKl37Mevy3zH/DQAA//8DAFBLAwQUAAYACAAAACEAOVq7RNwAAAAFAQAA&#10;DwAAAGRycy9kb3ducmV2LnhtbEyPQUvEMBCF74L/IYzgRdxkK6xubbqIojeFrcJ6nDazabFJSpPd&#10;dv+9oxe9PBje471vis3senGkMXbBa1guFAjyTTCdtxo+3p+v70DEhN5gHzxpOFGETXl+VmBuwuS3&#10;dKySFVziY44a2pSGXMrYtOQwLsJAnr19GB0mPkcrzYgTl7teZkqtpMPO80KLAz221HxVB6dhfzVV&#10;5m1Zz587m+2e0L6c7Gum9eXF/HAPItGc/sLwg8/oUDJTHQ7eRNFr4EfSr7K3Xt2sQdQcUuoWZFnI&#10;//TlNwAAAP//AwBQSwECLQAUAAYACAAAACEAtoM4kv4AAADhAQAAEwAAAAAAAAAAAAAAAAAAAAAA&#10;W0NvbnRlbnRfVHlwZXNdLnhtbFBLAQItABQABgAIAAAAIQA4/SH/1gAAAJQBAAALAAAAAAAAAAAA&#10;AAAAAC8BAABfcmVscy8ucmVsc1BLAQItABQABgAIAAAAIQCp2JlBOQIAAIMEAAAOAAAAAAAAAAAA&#10;AAAAAC4CAABkcnMvZTJvRG9jLnhtbFBLAQItABQABgAIAAAAIQA5WrtE3AAAAAUBAAAPAAAAAAAA&#10;AAAAAAAAAJMEAABkcnMvZG93bnJldi54bWxQSwUGAAAAAAQABADzAAAAnAUAAAAA&#10;" fillcolor="white [3201]" strokeweight=".5pt">
                <v:textbox style="mso-fit-shape-to-text:t">
                  <w:txbxContent>
                    <w:p w14:paraId="150FAD4F" w14:textId="77777777" w:rsidR="00273E10" w:rsidRPr="00E95FFC" w:rsidRDefault="00273E10" w:rsidP="00273E10">
                      <w:pPr>
                        <w:shd w:val="clear" w:color="auto" w:fill="FFFFFF"/>
                        <w:snapToGrid w:val="0"/>
                        <w:spacing w:after="0"/>
                        <w:rPr>
                          <w:rFonts w:ascii="Times" w:eastAsia="SimSun" w:hAnsi="Times"/>
                          <w:b/>
                          <w:bCs/>
                          <w:sz w:val="20"/>
                        </w:rPr>
                      </w:pPr>
                      <w:r w:rsidRPr="00E95FFC">
                        <w:rPr>
                          <w:rFonts w:ascii="Times" w:eastAsia="SimSun" w:hAnsi="Times"/>
                          <w:b/>
                          <w:bCs/>
                          <w:sz w:val="20"/>
                          <w:highlight w:val="green"/>
                        </w:rPr>
                        <w:t>Agreement</w:t>
                      </w:r>
                    </w:p>
                    <w:p w14:paraId="15786C8B" w14:textId="77777777" w:rsidR="00273E10" w:rsidRPr="00E95FFC" w:rsidRDefault="00273E10" w:rsidP="00273E10">
                      <w:pPr>
                        <w:shd w:val="clear" w:color="auto" w:fill="FFFFFF"/>
                        <w:snapToGrid w:val="0"/>
                        <w:spacing w:after="0"/>
                        <w:rPr>
                          <w:rFonts w:ascii="Times" w:eastAsia="SimSun" w:hAnsi="Times"/>
                          <w:sz w:val="20"/>
                        </w:rPr>
                      </w:pPr>
                      <w:r w:rsidRPr="00E95FFC">
                        <w:rPr>
                          <w:rFonts w:ascii="Times" w:eastAsia="SimSun" w:hAnsi="Times"/>
                          <w:sz w:val="20"/>
                        </w:rPr>
                        <w:t>Regarding the triggering event determination for Event 2:</w:t>
                      </w:r>
                    </w:p>
                    <w:p w14:paraId="47E8D6DB" w14:textId="77777777" w:rsidR="00273E10" w:rsidRPr="00E95FFC" w:rsidRDefault="00273E10" w:rsidP="001227B8">
                      <w:pPr>
                        <w:numPr>
                          <w:ilvl w:val="0"/>
                          <w:numId w:val="17"/>
                        </w:numPr>
                        <w:shd w:val="clear" w:color="auto" w:fill="FFFFFF"/>
                        <w:snapToGrid w:val="0"/>
                        <w:spacing w:after="0" w:line="240" w:lineRule="auto"/>
                        <w:jc w:val="both"/>
                        <w:rPr>
                          <w:rFonts w:ascii="Times" w:eastAsia="Batang" w:hAnsi="Times"/>
                          <w:sz w:val="20"/>
                          <w:lang w:eastAsia="x-none"/>
                        </w:rPr>
                      </w:pPr>
                      <w:r w:rsidRPr="00E95FFC">
                        <w:rPr>
                          <w:rFonts w:ascii="Times" w:eastAsia="Batang" w:hAnsi="Times"/>
                          <w:sz w:val="20"/>
                          <w:lang w:eastAsia="x-none"/>
                        </w:rPr>
                        <w:t>If within a time window (which is configurable), the number of Event-2 instance(s) for at least one same new beam is greater than or equal to a configurable number M, UE initiated beam report occurs.</w:t>
                      </w:r>
                    </w:p>
                    <w:p w14:paraId="4A87588A" w14:textId="77777777" w:rsidR="00273E10" w:rsidRPr="00E95FFC" w:rsidRDefault="00273E10" w:rsidP="001227B8">
                      <w:pPr>
                        <w:numPr>
                          <w:ilvl w:val="1"/>
                          <w:numId w:val="17"/>
                        </w:numPr>
                        <w:shd w:val="clear" w:color="auto" w:fill="FFFFFF"/>
                        <w:snapToGrid w:val="0"/>
                        <w:spacing w:after="0" w:line="240" w:lineRule="auto"/>
                        <w:jc w:val="both"/>
                        <w:rPr>
                          <w:rFonts w:ascii="Times" w:eastAsia="Batang" w:hAnsi="Times"/>
                          <w:sz w:val="20"/>
                          <w:lang w:eastAsia="x-none"/>
                        </w:rPr>
                      </w:pPr>
                      <w:r w:rsidRPr="00E95FFC">
                        <w:rPr>
                          <w:rFonts w:ascii="Times" w:eastAsia="Batang" w:hAnsi="Times"/>
                          <w:sz w:val="20"/>
                          <w:lang w:eastAsia="x-none"/>
                        </w:rPr>
                        <w:t>Note: Event-2 instance for a new beam is determined if the L1-RSRP of the new beam becomes a threshold value better than the current beam</w:t>
                      </w:r>
                    </w:p>
                    <w:p w14:paraId="455C7CD3" w14:textId="77777777" w:rsidR="00273E10" w:rsidRPr="00E95FFC" w:rsidRDefault="00273E10" w:rsidP="00273E10">
                      <w:pPr>
                        <w:snapToGrid w:val="0"/>
                        <w:spacing w:after="0"/>
                        <w:rPr>
                          <w:rFonts w:ascii="Times" w:eastAsia="Batang" w:hAnsi="Times"/>
                          <w:sz w:val="20"/>
                        </w:rPr>
                      </w:pPr>
                      <w:r w:rsidRPr="00E95FFC">
                        <w:rPr>
                          <w:rFonts w:ascii="Times" w:eastAsia="Batang" w:hAnsi="Times" w:hint="eastAsia"/>
                          <w:sz w:val="20"/>
                        </w:rPr>
                        <w:t>A</w:t>
                      </w:r>
                      <w:r w:rsidRPr="00E95FFC">
                        <w:rPr>
                          <w:rFonts w:ascii="Times" w:eastAsia="Batang" w:hAnsi="Times"/>
                          <w:sz w:val="20"/>
                        </w:rPr>
                        <w:t>bove feature is subject to UE capability.</w:t>
                      </w:r>
                    </w:p>
                    <w:p w14:paraId="082D8A90" w14:textId="77777777" w:rsidR="00273E10" w:rsidRPr="00E95FFC" w:rsidRDefault="00273E10" w:rsidP="001227B8">
                      <w:pPr>
                        <w:numPr>
                          <w:ilvl w:val="0"/>
                          <w:numId w:val="17"/>
                        </w:numPr>
                        <w:shd w:val="clear" w:color="auto" w:fill="FFFFFF"/>
                        <w:snapToGrid w:val="0"/>
                        <w:spacing w:after="0" w:line="240" w:lineRule="auto"/>
                        <w:jc w:val="both"/>
                        <w:rPr>
                          <w:rFonts w:ascii="Times" w:eastAsia="Batang" w:hAnsi="Times"/>
                          <w:bCs/>
                          <w:iCs/>
                          <w:sz w:val="20"/>
                          <w:lang w:eastAsia="x-none"/>
                        </w:rPr>
                      </w:pPr>
                      <w:r w:rsidRPr="00E95FFC">
                        <w:rPr>
                          <w:rFonts w:ascii="Times" w:eastAsia="Batang" w:hAnsi="Times"/>
                          <w:bCs/>
                          <w:iCs/>
                          <w:sz w:val="20"/>
                          <w:lang w:eastAsia="x-none"/>
                        </w:rPr>
                        <w:t xml:space="preserve">Basic feature: Once </w:t>
                      </w:r>
                      <w:r w:rsidRPr="00E95FFC">
                        <w:rPr>
                          <w:rFonts w:ascii="Times" w:eastAsia="Batang" w:hAnsi="Times"/>
                          <w:sz w:val="20"/>
                          <w:lang w:eastAsia="x-none"/>
                        </w:rPr>
                        <w:t xml:space="preserve">the L1-RSRP of the new beam becomes a threshold value better than the current beam, UE initiated beam report </w:t>
                      </w:r>
                      <w:proofErr w:type="gramStart"/>
                      <w:r w:rsidRPr="00E95FFC">
                        <w:rPr>
                          <w:rFonts w:ascii="Times" w:eastAsia="Batang" w:hAnsi="Times"/>
                          <w:sz w:val="20"/>
                          <w:lang w:eastAsia="x-none"/>
                        </w:rPr>
                        <w:t>occurs</w:t>
                      </w:r>
                      <w:proofErr w:type="gramEnd"/>
                    </w:p>
                    <w:p w14:paraId="069277E4" w14:textId="3EAB2FB1" w:rsidR="00273E10" w:rsidRPr="00273E10" w:rsidRDefault="00273E10" w:rsidP="00273E10">
                      <w:pPr>
                        <w:shd w:val="clear" w:color="auto" w:fill="FFFFFF"/>
                        <w:snapToGrid w:val="0"/>
                        <w:spacing w:after="0"/>
                        <w:jc w:val="both"/>
                        <w:rPr>
                          <w:rFonts w:ascii="Times" w:eastAsia="Batang" w:hAnsi="Times"/>
                          <w:bCs/>
                          <w:iCs/>
                          <w:sz w:val="20"/>
                          <w:lang w:eastAsia="ko-KR"/>
                        </w:rPr>
                      </w:pPr>
                      <w:r w:rsidRPr="00E95FFC">
                        <w:rPr>
                          <w:rFonts w:ascii="Times" w:eastAsia="Batang" w:hAnsi="Times" w:hint="eastAsia"/>
                          <w:bCs/>
                          <w:iCs/>
                          <w:sz w:val="20"/>
                          <w:lang w:eastAsia="ko-KR"/>
                        </w:rPr>
                        <w:t>F</w:t>
                      </w:r>
                      <w:r w:rsidRPr="00E95FFC">
                        <w:rPr>
                          <w:rFonts w:ascii="Times" w:eastAsia="Batang" w:hAnsi="Times"/>
                          <w:bCs/>
                          <w:iCs/>
                          <w:sz w:val="20"/>
                          <w:lang w:eastAsia="ko-KR"/>
                        </w:rPr>
                        <w:t>FS: Whether the above is captured in RAN1 or RAN2 specification.</w:t>
                      </w:r>
                    </w:p>
                  </w:txbxContent>
                </v:textbox>
                <w10:anchorlock/>
              </v:shape>
            </w:pict>
          </mc:Fallback>
        </mc:AlternateContent>
      </w:r>
    </w:p>
    <w:p w14:paraId="0D5EA0E5" w14:textId="63769733" w:rsidR="0082431D" w:rsidRDefault="0082431D" w:rsidP="006668EB">
      <w:pPr>
        <w:pStyle w:val="BodyText"/>
      </w:pPr>
      <w:r>
        <w:t xml:space="preserve">The agreement is illustrated in </w:t>
      </w:r>
      <w:r>
        <w:fldChar w:fldCharType="begin"/>
      </w:r>
      <w:r>
        <w:instrText xml:space="preserve"> REF _Ref181608444 \h </w:instrText>
      </w:r>
      <w:r>
        <w:fldChar w:fldCharType="separate"/>
      </w:r>
      <w:r w:rsidR="0012038E">
        <w:t xml:space="preserve">Figure </w:t>
      </w:r>
      <w:r w:rsidR="0012038E">
        <w:rPr>
          <w:noProof/>
        </w:rPr>
        <w:t>1</w:t>
      </w:r>
      <w:r>
        <w:fldChar w:fldCharType="end"/>
      </w:r>
      <w:r>
        <w:t xml:space="preserve">. The UE counts the number of event-2 </w:t>
      </w:r>
      <w:r w:rsidR="006518FF">
        <w:t>instances in a window, and as soon as M event-2 instances occur within the window, the UE initiates the beam reporting, using the first available instance of the first UL channel.</w:t>
      </w:r>
    </w:p>
    <w:p w14:paraId="7DC6600D" w14:textId="77777777" w:rsidR="0082431D" w:rsidRDefault="0082431D" w:rsidP="006668EB">
      <w:pPr>
        <w:pStyle w:val="BodyText"/>
      </w:pPr>
    </w:p>
    <w:p w14:paraId="18FD1A5B" w14:textId="034813A3" w:rsidR="0082431D" w:rsidRDefault="006E255E" w:rsidP="0082431D">
      <w:pPr>
        <w:pStyle w:val="TH"/>
      </w:pPr>
      <w:r>
        <w:rPr>
          <w:noProof/>
        </w:rPr>
        <w:drawing>
          <wp:inline distT="0" distB="0" distL="0" distR="0" wp14:anchorId="30BF8165" wp14:editId="7B303401">
            <wp:extent cx="4901565" cy="2292350"/>
            <wp:effectExtent l="0" t="0" r="0" b="0"/>
            <wp:docPr id="28803543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901565" cy="2292350"/>
                    </a:xfrm>
                    <a:prstGeom prst="rect">
                      <a:avLst/>
                    </a:prstGeom>
                    <a:noFill/>
                  </pic:spPr>
                </pic:pic>
              </a:graphicData>
            </a:graphic>
          </wp:inline>
        </w:drawing>
      </w:r>
    </w:p>
    <w:p w14:paraId="1CE6A289" w14:textId="4A40F7D5" w:rsidR="0082431D" w:rsidRDefault="0082431D" w:rsidP="0082431D">
      <w:pPr>
        <w:pStyle w:val="TF"/>
      </w:pPr>
      <w:bookmarkStart w:id="4" w:name="_Ref181608444"/>
      <w:r>
        <w:t xml:space="preserve">Figure </w:t>
      </w:r>
      <w:fldSimple w:instr=" SEQ Figure \* ARABIC ">
        <w:r w:rsidR="0012038E">
          <w:rPr>
            <w:noProof/>
          </w:rPr>
          <w:t>1</w:t>
        </w:r>
      </w:fldSimple>
      <w:bookmarkEnd w:id="4"/>
      <w:r>
        <w:t>: Illustration of the agreement of event evaluation. The UE evaluates how many event-2 instances occur within a (sliding) window.</w:t>
      </w:r>
      <w:r w:rsidR="004D4768">
        <w:t xml:space="preserve"> Every event-2 instance is represented by “Ind” in the figure.</w:t>
      </w:r>
    </w:p>
    <w:p w14:paraId="009BBA65" w14:textId="38011746" w:rsidR="006668EB" w:rsidRDefault="006668EB" w:rsidP="006668EB">
      <w:pPr>
        <w:pStyle w:val="BodyText"/>
      </w:pPr>
      <w:r>
        <w:t xml:space="preserve">Up till now, events have been captured in </w:t>
      </w:r>
      <w:r w:rsidR="00CA2A46">
        <w:t xml:space="preserve">RAN1 and </w:t>
      </w:r>
      <w:r>
        <w:t xml:space="preserve">RAN2 specifications. This includes beam failure detection, where L1 provides </w:t>
      </w:r>
      <w:r w:rsidRPr="0093108E">
        <w:rPr>
          <w:i/>
          <w:iCs/>
        </w:rPr>
        <w:t>indications</w:t>
      </w:r>
      <w:r>
        <w:rPr>
          <w:i/>
          <w:iCs/>
        </w:rPr>
        <w:t xml:space="preserve"> </w:t>
      </w:r>
      <w:r>
        <w:t>to MAC</w:t>
      </w:r>
      <w:r>
        <w:rPr>
          <w:i/>
          <w:iCs/>
        </w:rPr>
        <w:t xml:space="preserve">, </w:t>
      </w:r>
      <w:r>
        <w:t xml:space="preserve">which are then counted. Based on the counting, beam failure is then declared in MAC, and the associated actions are initiated in MAC. </w:t>
      </w:r>
      <w:r w:rsidR="00273E10">
        <w:t>On the other hand, RAN1 specifications do not contain any counters: RAN1 specifications are stateless. We prefer to keep this separation, and propose</w:t>
      </w:r>
      <w:r>
        <w:t>:</w:t>
      </w:r>
    </w:p>
    <w:p w14:paraId="714A640B" w14:textId="2F4816FC" w:rsidR="006668EB" w:rsidRDefault="006668EB" w:rsidP="006668EB">
      <w:pPr>
        <w:pStyle w:val="Proposal"/>
      </w:pPr>
      <w:bookmarkStart w:id="5" w:name="_Ref161996518"/>
      <w:bookmarkStart w:id="6" w:name="_Toc181957783"/>
      <w:r>
        <w:t xml:space="preserve">The </w:t>
      </w:r>
      <w:r w:rsidR="0033043C">
        <w:t xml:space="preserve">event evaluation for </w:t>
      </w:r>
      <w:r>
        <w:t>UE-initiated beam reporting is captured in a RAN2 specification.</w:t>
      </w:r>
      <w:bookmarkEnd w:id="5"/>
      <w:bookmarkEnd w:id="6"/>
      <w:r>
        <w:t xml:space="preserve"> </w:t>
      </w:r>
    </w:p>
    <w:p w14:paraId="1B8205BD" w14:textId="30FB65F4" w:rsidR="00BE1A59" w:rsidRDefault="00BE1A59" w:rsidP="003D1026">
      <w:pPr>
        <w:pStyle w:val="BodyText"/>
      </w:pPr>
      <w:r>
        <w:t xml:space="preserve">The same proposal was made in the RAN2 contributions </w:t>
      </w:r>
      <w:r w:rsidR="00FE4288">
        <w:fldChar w:fldCharType="begin"/>
      </w:r>
      <w:r w:rsidR="00FE4288">
        <w:instrText xml:space="preserve"> REF _Ref181605035 \r \h </w:instrText>
      </w:r>
      <w:r w:rsidR="00FE4288">
        <w:fldChar w:fldCharType="separate"/>
      </w:r>
      <w:r w:rsidR="0012038E">
        <w:t>[2]</w:t>
      </w:r>
      <w:r w:rsidR="00FE4288">
        <w:fldChar w:fldCharType="end"/>
      </w:r>
      <w:r w:rsidR="00FE4288">
        <w:fldChar w:fldCharType="begin"/>
      </w:r>
      <w:r w:rsidR="00FE4288">
        <w:instrText xml:space="preserve"> REF _Ref181605037 \r \h </w:instrText>
      </w:r>
      <w:r w:rsidR="00FE4288">
        <w:fldChar w:fldCharType="separate"/>
      </w:r>
      <w:r w:rsidR="0012038E">
        <w:t>[3]</w:t>
      </w:r>
      <w:r w:rsidR="00FE4288">
        <w:fldChar w:fldCharType="end"/>
      </w:r>
      <w:r w:rsidR="00FE4288">
        <w:fldChar w:fldCharType="begin"/>
      </w:r>
      <w:r w:rsidR="00FE4288">
        <w:instrText xml:space="preserve"> REF _Ref181605039 \r \h </w:instrText>
      </w:r>
      <w:r w:rsidR="00FE4288">
        <w:fldChar w:fldCharType="separate"/>
      </w:r>
      <w:r w:rsidR="0012038E">
        <w:t>[4]</w:t>
      </w:r>
      <w:r w:rsidR="00FE4288">
        <w:fldChar w:fldCharType="end"/>
      </w:r>
      <w:r w:rsidR="00FE4288">
        <w:fldChar w:fldCharType="begin"/>
      </w:r>
      <w:r w:rsidR="00FE4288">
        <w:instrText xml:space="preserve"> REF _Ref181605041 \r \h </w:instrText>
      </w:r>
      <w:r w:rsidR="00FE4288">
        <w:fldChar w:fldCharType="separate"/>
      </w:r>
      <w:r w:rsidR="0012038E">
        <w:t>[5]</w:t>
      </w:r>
      <w:r w:rsidR="00FE4288">
        <w:fldChar w:fldCharType="end"/>
      </w:r>
      <w:r w:rsidR="00FE4288">
        <w:fldChar w:fldCharType="begin"/>
      </w:r>
      <w:r w:rsidR="00FE4288">
        <w:instrText xml:space="preserve"> REF _Ref181605043 \r \h </w:instrText>
      </w:r>
      <w:r w:rsidR="00FE4288">
        <w:fldChar w:fldCharType="separate"/>
      </w:r>
      <w:r w:rsidR="0012038E">
        <w:t>[6]</w:t>
      </w:r>
      <w:r w:rsidR="00FE4288">
        <w:fldChar w:fldCharType="end"/>
      </w:r>
      <w:r w:rsidR="00FE4288">
        <w:t>, which indicates that it is feasible to capture the event evaluation in the RAN2 specifications. Furthermore, RAN2 has made the following agreements for LTM:</w:t>
      </w:r>
    </w:p>
    <w:p w14:paraId="13B2FAB3" w14:textId="6438D98E" w:rsidR="00FE4288" w:rsidRDefault="00FE4288" w:rsidP="003D1026">
      <w:pPr>
        <w:pStyle w:val="BodyText"/>
      </w:pPr>
      <w:r>
        <w:rPr>
          <w:noProof/>
        </w:rPr>
        <mc:AlternateContent>
          <mc:Choice Requires="wps">
            <w:drawing>
              <wp:inline distT="0" distB="0" distL="0" distR="0" wp14:anchorId="73FF0495" wp14:editId="1F3FD983">
                <wp:extent cx="6120765" cy="639758"/>
                <wp:effectExtent l="0" t="0" r="13335" b="16510"/>
                <wp:docPr id="1748572467" name="Text Box 1748572467"/>
                <wp:cNvGraphicFramePr/>
                <a:graphic xmlns:a="http://schemas.openxmlformats.org/drawingml/2006/main">
                  <a:graphicData uri="http://schemas.microsoft.com/office/word/2010/wordprocessingShape">
                    <wps:wsp>
                      <wps:cNvSpPr txBox="1"/>
                      <wps:spPr>
                        <a:xfrm>
                          <a:off x="0" y="0"/>
                          <a:ext cx="6120765" cy="639758"/>
                        </a:xfrm>
                        <a:prstGeom prst="rect">
                          <a:avLst/>
                        </a:prstGeom>
                        <a:solidFill>
                          <a:schemeClr val="lt1"/>
                        </a:solidFill>
                        <a:ln w="6350">
                          <a:solidFill>
                            <a:prstClr val="black"/>
                          </a:solidFill>
                        </a:ln>
                      </wps:spPr>
                      <wps:txbx>
                        <w:txbxContent>
                          <w:p w14:paraId="4971D903" w14:textId="221897A7" w:rsidR="00FE4288" w:rsidRDefault="00FE4288" w:rsidP="00FE4288">
                            <w:pPr>
                              <w:pStyle w:val="Doc-title"/>
                              <w:ind w:left="0" w:firstLine="0"/>
                            </w:pPr>
                            <w:r w:rsidRPr="00F32FE8">
                              <w:t>MAC layer handles the event evaluation and measurement report triggering.</w:t>
                            </w:r>
                            <w:r>
                              <w:t xml:space="preserve"> (RAN2#127)</w:t>
                            </w:r>
                          </w:p>
                          <w:p w14:paraId="28ADACC9" w14:textId="77777777" w:rsidR="00FE4288" w:rsidRDefault="00FE4288" w:rsidP="00FE4288">
                            <w:pPr>
                              <w:pStyle w:val="Doc-text2"/>
                              <w:ind w:left="0" w:firstLine="0"/>
                              <w:rPr>
                                <w:lang w:val="en-GB" w:eastAsia="en-GB"/>
                              </w:rPr>
                            </w:pPr>
                          </w:p>
                          <w:p w14:paraId="7260CC2F" w14:textId="50C245E6" w:rsidR="00FE4288" w:rsidRDefault="00FE4288" w:rsidP="00FE4288">
                            <w:pPr>
                              <w:pStyle w:val="Doc-title"/>
                              <w:ind w:left="0" w:firstLine="0"/>
                            </w:pPr>
                            <w:r w:rsidRPr="00FE4288">
                              <w:t xml:space="preserve">The entire event evaluation procedure is handled by MAC based on the latest L1 measured results </w:t>
                            </w:r>
                            <w:r w:rsidRPr="00FE4288">
                              <w:rPr>
                                <w:rFonts w:hint="eastAsia"/>
                              </w:rPr>
                              <w:t>reported</w:t>
                            </w:r>
                            <w:r w:rsidRPr="00FE4288">
                              <w:t xml:space="preserve"> by L1</w:t>
                            </w:r>
                            <w:r>
                              <w:t>. (RAN2#127bis)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73FF0495" id="Text Box 1748572467" o:spid="_x0000_s1028" type="#_x0000_t202" style="width:481.95pt;height:50.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CDjlOwIAAIMEAAAOAAAAZHJzL2Uyb0RvYy54bWysVE1v2zAMvQ/YfxB0X+xkSdoacYosRYYB&#10;QVsgHXpWZDkWJouapMTOfv0o2flot9Owi0KK9BP5+JjZfVsrchDWSdA5HQ5SSoTmUEi9y+n3l9Wn&#10;W0qcZ7pgCrTI6VE4ej//+GHWmEyMoAJVCEsQRLusMTmtvDdZkjheiZq5ARihMViCrZlH1+6SwrIG&#10;0WuVjNJ0mjRgC2OBC+fw9qEL0nnEL0vB/VNZOuGJyinW5uNp47kNZzKfsWxnmakk78tg/1BFzaTG&#10;R89QD8wzsrfyD6hacgsOSj/gUCdQlpKL2AN2M0zfdbOpmBGxFyTHmTNN7v/B8sfDxjxb4tsv0OIA&#10;AyGNcZnDy9BPW9o6/GKlBONI4fFMm2g94Xg5HY7Sm+mEEo6x6ee7m8ltgEkuXxvr/FcBNQlGTi2O&#10;JbLFDmvnu9RTSnjMgZLFSioVnSAFsVSWHBgOUflYI4K/yVKaNOHxSRqB38QC9Pn7rWL8R1/eVRbi&#10;KY01X3oPlm+3LZFFTkcnXrZQHJEuC52SnOErifBr5vwzsygdZAjXwT/hUSrAmqC3KKnA/vrbfcjH&#10;iWKUkgalmFP3c8+soER90zjru+F4HLQbnfHkZoSOvY5sryN6Xy8BiRri4hkezZDv1cksLdSvuDWL&#10;8CqGmOb4dk79yVz6bkFw67hYLGISqtUwv9YbwwN0GEyg9aV9Zdb0Y/UoiEc4iZZl76bb5caRmsXe&#10;w0rG0QeeO1Z7+lHpUTz9VoZVuvZj1uW/Y/4bAAD//wMAUEsDBBQABgAIAAAAIQA5WrtE3AAAAAUB&#10;AAAPAAAAZHJzL2Rvd25yZXYueG1sTI9BS8QwEIXvgv8hjOBF3GQrrG5tuoiiN4WtwnqcNrNpsUlK&#10;k912/72jF708GN7jvW+Kzex6caQxdsFrWC4UCPJNMJ23Gj7en6/vQMSE3mAfPGk4UYRNeX5WYG7C&#10;5Ld0rJIVXOJjjhralIZcyti05DAuwkCevX0YHSY+RyvNiBOXu15mSq2kw87zQosDPbbUfFUHp2F/&#10;NVXmbVnPnzub7Z7Qvpzsa6b15cX8cA8i0Zz+wvCDz+hQMlMdDt5E0WvgR9Kvsrde3axB1BxS6hZk&#10;Wcj/9OU3AAAA//8DAFBLAQItABQABgAIAAAAIQC2gziS/gAAAOEBAAATAAAAAAAAAAAAAAAAAAAA&#10;AABbQ29udGVudF9UeXBlc10ueG1sUEsBAi0AFAAGAAgAAAAhADj9If/WAAAAlAEAAAsAAAAAAAAA&#10;AAAAAAAALwEAAF9yZWxzLy5yZWxzUEsBAi0AFAAGAAgAAAAhAGkIOOU7AgAAgwQAAA4AAAAAAAAA&#10;AAAAAAAALgIAAGRycy9lMm9Eb2MueG1sUEsBAi0AFAAGAAgAAAAhADlau0TcAAAABQEAAA8AAAAA&#10;AAAAAAAAAAAAlQQAAGRycy9kb3ducmV2LnhtbFBLBQYAAAAABAAEAPMAAACeBQAAAAA=&#10;" fillcolor="white [3201]" strokeweight=".5pt">
                <v:textbox style="mso-fit-shape-to-text:t">
                  <w:txbxContent>
                    <w:p w14:paraId="4971D903" w14:textId="221897A7" w:rsidR="00FE4288" w:rsidRDefault="00FE4288" w:rsidP="00FE4288">
                      <w:pPr>
                        <w:pStyle w:val="Doc-title"/>
                        <w:ind w:left="0" w:firstLine="0"/>
                      </w:pPr>
                      <w:r w:rsidRPr="00F32FE8">
                        <w:t>MAC layer handles the event evaluation and measurement report triggering.</w:t>
                      </w:r>
                      <w:r>
                        <w:t xml:space="preserve"> (RAN2#127)</w:t>
                      </w:r>
                    </w:p>
                    <w:p w14:paraId="28ADACC9" w14:textId="77777777" w:rsidR="00FE4288" w:rsidRDefault="00FE4288" w:rsidP="00FE4288">
                      <w:pPr>
                        <w:pStyle w:val="Doc-text2"/>
                        <w:ind w:left="0" w:firstLine="0"/>
                        <w:rPr>
                          <w:lang w:val="en-GB" w:eastAsia="en-GB"/>
                        </w:rPr>
                      </w:pPr>
                    </w:p>
                    <w:p w14:paraId="7260CC2F" w14:textId="50C245E6" w:rsidR="00FE4288" w:rsidRDefault="00FE4288" w:rsidP="00FE4288">
                      <w:pPr>
                        <w:pStyle w:val="Doc-title"/>
                        <w:ind w:left="0" w:firstLine="0"/>
                      </w:pPr>
                      <w:r w:rsidRPr="00FE4288">
                        <w:t xml:space="preserve">The entire event evaluation procedure is handled by MAC based on the latest L1 measured results </w:t>
                      </w:r>
                      <w:r w:rsidRPr="00FE4288">
                        <w:rPr>
                          <w:rFonts w:hint="eastAsia"/>
                        </w:rPr>
                        <w:t>reported</w:t>
                      </w:r>
                      <w:r w:rsidRPr="00FE4288">
                        <w:t xml:space="preserve"> by L1</w:t>
                      </w:r>
                      <w:r>
                        <w:t>. (RAN2#127bis)</w:t>
                      </w:r>
                    </w:p>
                  </w:txbxContent>
                </v:textbox>
                <w10:anchorlock/>
              </v:shape>
            </w:pict>
          </mc:Fallback>
        </mc:AlternateContent>
      </w:r>
    </w:p>
    <w:p w14:paraId="0E8EC75C" w14:textId="42255657" w:rsidR="006F615D" w:rsidRDefault="006F615D" w:rsidP="003D1026">
      <w:pPr>
        <w:pStyle w:val="BodyText"/>
      </w:pPr>
      <w:r>
        <w:t>Hence, RAN2 will describe event evaluation for LTM in the MAC specification, and it would make a lot of sense to reuse that description also for UE-initiated beam management.</w:t>
      </w:r>
    </w:p>
    <w:p w14:paraId="7A50DE2C" w14:textId="047B7045" w:rsidR="00066DAA" w:rsidRPr="003D1026" w:rsidRDefault="00066DAA" w:rsidP="003D1026">
      <w:pPr>
        <w:pStyle w:val="BodyText"/>
      </w:pPr>
      <w:r>
        <w:t>Note that the implementation in the UE is independent on where the triggering is captured, and that there is no performance impact on this decision</w:t>
      </w:r>
      <w:r w:rsidR="003D1026">
        <w:t>. For example, the latency does not depend on the document where the functionality is captured.</w:t>
      </w:r>
    </w:p>
    <w:p w14:paraId="7472EDD1" w14:textId="36C760F2" w:rsidR="00CF326B" w:rsidRPr="00CF326B" w:rsidRDefault="009E3BBE" w:rsidP="007629F1">
      <w:pPr>
        <w:pStyle w:val="Heading3"/>
        <w:numPr>
          <w:ilvl w:val="0"/>
          <w:numId w:val="0"/>
        </w:numPr>
      </w:pPr>
      <w:r w:rsidRPr="7430BBC4">
        <w:rPr>
          <w:lang w:val="en-CA"/>
        </w:rPr>
        <w:t>2.1.1</w:t>
      </w:r>
      <w:r>
        <w:tab/>
      </w:r>
      <w:r w:rsidRPr="7430BBC4">
        <w:rPr>
          <w:lang w:val="en-CA"/>
        </w:rPr>
        <w:t xml:space="preserve">Further details on </w:t>
      </w:r>
      <w:r w:rsidR="00717F8D">
        <w:rPr>
          <w:lang w:val="en-CA"/>
        </w:rPr>
        <w:t>E</w:t>
      </w:r>
      <w:r w:rsidR="00CF326B" w:rsidRPr="7430BBC4">
        <w:rPr>
          <w:lang w:val="en-CA"/>
        </w:rPr>
        <w:t>vent-2</w:t>
      </w:r>
    </w:p>
    <w:p w14:paraId="0A9E9766" w14:textId="19B55433" w:rsidR="00164B11" w:rsidRDefault="00164B11" w:rsidP="00B43D40">
      <w:pPr>
        <w:pStyle w:val="BodyText"/>
      </w:pPr>
      <w:r>
        <w:t xml:space="preserve">In </w:t>
      </w:r>
      <w:r w:rsidR="00FA7205">
        <w:t>RAN1#118</w:t>
      </w:r>
      <w:r w:rsidR="00CB4E43">
        <w:t>bis</w:t>
      </w:r>
      <w:r>
        <w:t xml:space="preserve">, the following </w:t>
      </w:r>
      <w:r w:rsidR="00FD376A">
        <w:t>agreement</w:t>
      </w:r>
      <w:r w:rsidR="00CB4E43">
        <w:t xml:space="preserve"> was</w:t>
      </w:r>
      <w:r w:rsidR="004A5CEE">
        <w:t xml:space="preserve"> reached</w:t>
      </w:r>
      <w:r w:rsidR="00421335">
        <w:t>:</w:t>
      </w:r>
    </w:p>
    <w:p w14:paraId="1AB02013" w14:textId="6BE2B8AD" w:rsidR="00164B11" w:rsidRDefault="00164B11" w:rsidP="00B43D40">
      <w:pPr>
        <w:pStyle w:val="BodyText"/>
      </w:pPr>
      <w:r>
        <w:rPr>
          <w:noProof/>
        </w:rPr>
        <mc:AlternateContent>
          <mc:Choice Requires="wps">
            <w:drawing>
              <wp:inline distT="0" distB="0" distL="0" distR="0" wp14:anchorId="73D3C86B" wp14:editId="163B0109">
                <wp:extent cx="6120765" cy="346946"/>
                <wp:effectExtent l="0" t="0" r="13335" b="22860"/>
                <wp:docPr id="3" name="Text Box 3"/>
                <wp:cNvGraphicFramePr/>
                <a:graphic xmlns:a="http://schemas.openxmlformats.org/drawingml/2006/main">
                  <a:graphicData uri="http://schemas.microsoft.com/office/word/2010/wordprocessingShape">
                    <wps:wsp>
                      <wps:cNvSpPr txBox="1"/>
                      <wps:spPr>
                        <a:xfrm>
                          <a:off x="0" y="0"/>
                          <a:ext cx="6120765" cy="346946"/>
                        </a:xfrm>
                        <a:prstGeom prst="rect">
                          <a:avLst/>
                        </a:prstGeom>
                        <a:solidFill>
                          <a:schemeClr val="lt1"/>
                        </a:solidFill>
                        <a:ln w="6350">
                          <a:solidFill>
                            <a:prstClr val="black"/>
                          </a:solidFill>
                        </a:ln>
                      </wps:spPr>
                      <wps:txbx>
                        <w:txbxContent>
                          <w:p w14:paraId="659FB129" w14:textId="77777777" w:rsidR="00CB4E43" w:rsidRPr="00D929E5" w:rsidRDefault="00CB4E43" w:rsidP="00CB4E43">
                            <w:pPr>
                              <w:snapToGrid w:val="0"/>
                              <w:spacing w:after="0"/>
                              <w:jc w:val="both"/>
                              <w:rPr>
                                <w:rFonts w:ascii="Times" w:eastAsia="Malgun Gothic" w:hAnsi="Times" w:cs="Times"/>
                                <w:b/>
                                <w:sz w:val="20"/>
                                <w:lang w:eastAsia="ko-KR"/>
                              </w:rPr>
                            </w:pPr>
                            <w:r w:rsidRPr="00D929E5">
                              <w:rPr>
                                <w:rFonts w:ascii="Times" w:eastAsia="Malgun Gothic" w:hAnsi="Times" w:cs="Times" w:hint="eastAsia"/>
                                <w:b/>
                                <w:sz w:val="20"/>
                                <w:highlight w:val="green"/>
                                <w:lang w:eastAsia="ko-KR"/>
                              </w:rPr>
                              <w:t>Agreement</w:t>
                            </w:r>
                          </w:p>
                          <w:p w14:paraId="3A5C6343" w14:textId="77777777" w:rsidR="00CB4E43" w:rsidRPr="00D929E5" w:rsidRDefault="00CB4E43" w:rsidP="00CB4E43">
                            <w:pPr>
                              <w:shd w:val="clear" w:color="auto" w:fill="FFFFFF"/>
                              <w:snapToGrid w:val="0"/>
                              <w:spacing w:after="0"/>
                              <w:rPr>
                                <w:rFonts w:ascii="Times" w:eastAsia="SimSun" w:hAnsi="Times"/>
                                <w:sz w:val="28"/>
                              </w:rPr>
                            </w:pPr>
                            <w:r w:rsidRPr="00D929E5">
                              <w:rPr>
                                <w:rFonts w:ascii="Times" w:eastAsia="Batang" w:hAnsi="Times"/>
                                <w:sz w:val="20"/>
                                <w:szCs w:val="18"/>
                              </w:rPr>
                              <w:t>Regarding RS measurement for the current beam for Event 2, for enabling one of either Scheme-1 or Scheme-2 by NW in Option-2a, the following implicit manner is supported:</w:t>
                            </w:r>
                          </w:p>
                          <w:p w14:paraId="09FC97C8" w14:textId="36AA0E86" w:rsidR="00010331" w:rsidRPr="00CB4E43" w:rsidRDefault="00CB4E43" w:rsidP="001227B8">
                            <w:pPr>
                              <w:numPr>
                                <w:ilvl w:val="0"/>
                                <w:numId w:val="17"/>
                              </w:numPr>
                              <w:snapToGrid w:val="0"/>
                              <w:spacing w:after="0" w:line="240" w:lineRule="auto"/>
                              <w:jc w:val="both"/>
                              <w:rPr>
                                <w:rFonts w:ascii="Times" w:eastAsia="Batang" w:hAnsi="Times"/>
                                <w:sz w:val="20"/>
                                <w:szCs w:val="18"/>
                                <w:lang w:eastAsia="x-none"/>
                              </w:rPr>
                            </w:pPr>
                            <w:r w:rsidRPr="00D929E5">
                              <w:rPr>
                                <w:rFonts w:ascii="Times" w:eastAsia="Batang" w:hAnsi="Times"/>
                                <w:sz w:val="20"/>
                                <w:szCs w:val="18"/>
                                <w:lang w:eastAsia="x-none"/>
                              </w:rPr>
                              <w:t xml:space="preserve">If the RS(s) for new beam are CSI-RS </w:t>
                            </w:r>
                            <w:r w:rsidRPr="00D929E5">
                              <w:rPr>
                                <w:rFonts w:ascii="Times" w:eastAsia="Batang" w:hAnsi="Times"/>
                                <w:color w:val="FF0000"/>
                                <w:sz w:val="20"/>
                                <w:lang w:eastAsia="ko-KR"/>
                              </w:rPr>
                              <w:t xml:space="preserve">configured in a CSI-RS resource set configured with </w:t>
                            </w:r>
                            <w:r w:rsidRPr="00D929E5">
                              <w:rPr>
                                <w:rFonts w:ascii="Times" w:eastAsia="Batang" w:hAnsi="Times"/>
                                <w:i/>
                                <w:color w:val="FF0000"/>
                                <w:sz w:val="20"/>
                                <w:lang w:eastAsia="ko-KR"/>
                              </w:rPr>
                              <w:t>repetition</w:t>
                            </w:r>
                            <w:r w:rsidRPr="00D929E5">
                              <w:rPr>
                                <w:rFonts w:ascii="Times" w:eastAsia="Batang" w:hAnsi="Times"/>
                                <w:sz w:val="20"/>
                                <w:szCs w:val="18"/>
                                <w:lang w:eastAsia="x-none"/>
                              </w:rPr>
                              <w:t>, Scheme-1 is enabled; otherwise, Scheme-2 is enabled.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73D3C86B" id="Text Box 3" o:spid="_x0000_s1029" type="#_x0000_t202" style="width:481.95pt;height:27.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EAgDPAIAAIMEAAAOAAAAZHJzL2Uyb0RvYy54bWysVE1v2zAMvQ/YfxB0X+ykSboacYosRYYB&#10;QVsgHXpWZDkWJouapMTOfv0o2flot9Owi0KK9BP5+JjZfVsrchDWSdA5HQ5SSoTmUEi9y+n3l9Wn&#10;z5Q4z3TBFGiR06Nw9H7+8cOsMZkYQQWqEJYgiHZZY3JaeW+yJHG8EjVzAzBCY7AEWzOPrt0lhWUN&#10;otcqGaXpNGnAFsYCF87h7UMXpPOIX5aC+6eydMITlVOszcfTxnMbzmQ+Y9nOMlNJ3pfB/qGKmkmN&#10;j56hHphnZG/lH1C15BYclH7AoU6gLCUXsQfsZpi+62ZTMSNiL0iOM2ea3P+D5Y+HjXm2xLdfoMUB&#10;BkIa4zKHl6GftrR1+MVKCcaRwuOZNtF6wvFyOhylt9MJJRxjN+Pp3XgaYJLL18Y6/1VATYKRU4tj&#10;iWyxw9r5LvWUEh5zoGSxkkpFJ0hBLJUlB4ZDVD7WiOBvspQmDVZyM0kj8JtYgD5/v1WM/+jLu8pC&#10;PKWx5kvvwfLttiWywK5OvGyhOCJdFjolOcNXEuHXzPlnZlE6yBCug3/Co1SANUFvUVKB/fW3+5CP&#10;E8UoJQ1KMafu555ZQYn6pnHWd8PxOGg3OuPJ7Qgdex3ZXkf0vl4CEjXExTM8miHfq5NZWqhfcWsW&#10;4VUMMc3x7Zz6k7n03YLg1nGxWMQkVKthfq03hgfoMJhA60v7yqzpx+pREI9wEi3L3k23y40jNYu9&#10;h5WMow88d6z29KPSo3j6rQyrdO3HrMt/x/w3AAAA//8DAFBLAwQUAAYACAAAACEALlEkd9wAAAAE&#10;AQAADwAAAGRycy9kb3ducmV2LnhtbEyPQUvDQBCF74L/YRnBi9hNo4Y2ZlNE0ZuCUWiPk+x0E8zO&#10;huy2Sf+9qxe9DDze471vis1se3Gk0XeOFSwXCQjixumOjYLPj+frFQgfkDX2jknBiTxsyvOzAnPt&#10;Jn6nYxWMiCXsc1TQhjDkUvqmJYt+4Qbi6O3daDFEORqpR5xiue1lmiSZtNhxXGhxoMeWmq/qYBXs&#10;r6ZKvy3rebc16fYJzcvJvKZKXV7MD/cgAs3hLww/+BEdyshUuwNrL3oF8ZHwe6O3zm7WIGoFd7cZ&#10;yLKQ/+HLbwAAAP//AwBQSwECLQAUAAYACAAAACEAtoM4kv4AAADhAQAAEwAAAAAAAAAAAAAAAAAA&#10;AAAAW0NvbnRlbnRfVHlwZXNdLnhtbFBLAQItABQABgAIAAAAIQA4/SH/1gAAAJQBAAALAAAAAAAA&#10;AAAAAAAAAC8BAABfcmVscy8ucmVsc1BLAQItABQABgAIAAAAIQAAEAgDPAIAAIMEAAAOAAAAAAAA&#10;AAAAAAAAAC4CAABkcnMvZTJvRG9jLnhtbFBLAQItABQABgAIAAAAIQAuUSR33AAAAAQBAAAPAAAA&#10;AAAAAAAAAAAAAJYEAABkcnMvZG93bnJldi54bWxQSwUGAAAAAAQABADzAAAAnwUAAAAA&#10;" fillcolor="white [3201]" strokeweight=".5pt">
                <v:textbox style="mso-fit-shape-to-text:t">
                  <w:txbxContent>
                    <w:p w14:paraId="659FB129" w14:textId="77777777" w:rsidR="00CB4E43" w:rsidRPr="00D929E5" w:rsidRDefault="00CB4E43" w:rsidP="00CB4E43">
                      <w:pPr>
                        <w:snapToGrid w:val="0"/>
                        <w:spacing w:after="0"/>
                        <w:jc w:val="both"/>
                        <w:rPr>
                          <w:rFonts w:ascii="Times" w:eastAsia="Malgun Gothic" w:hAnsi="Times" w:cs="Times"/>
                          <w:b/>
                          <w:sz w:val="20"/>
                          <w:lang w:eastAsia="ko-KR"/>
                        </w:rPr>
                      </w:pPr>
                      <w:r w:rsidRPr="00D929E5">
                        <w:rPr>
                          <w:rFonts w:ascii="Times" w:eastAsia="Malgun Gothic" w:hAnsi="Times" w:cs="Times" w:hint="eastAsia"/>
                          <w:b/>
                          <w:sz w:val="20"/>
                          <w:highlight w:val="green"/>
                          <w:lang w:eastAsia="ko-KR"/>
                        </w:rPr>
                        <w:t>Agreement</w:t>
                      </w:r>
                    </w:p>
                    <w:p w14:paraId="3A5C6343" w14:textId="77777777" w:rsidR="00CB4E43" w:rsidRPr="00D929E5" w:rsidRDefault="00CB4E43" w:rsidP="00CB4E43">
                      <w:pPr>
                        <w:shd w:val="clear" w:color="auto" w:fill="FFFFFF"/>
                        <w:snapToGrid w:val="0"/>
                        <w:spacing w:after="0"/>
                        <w:rPr>
                          <w:rFonts w:ascii="Times" w:eastAsia="SimSun" w:hAnsi="Times"/>
                          <w:sz w:val="28"/>
                        </w:rPr>
                      </w:pPr>
                      <w:r w:rsidRPr="00D929E5">
                        <w:rPr>
                          <w:rFonts w:ascii="Times" w:eastAsia="Batang" w:hAnsi="Times"/>
                          <w:sz w:val="20"/>
                          <w:szCs w:val="18"/>
                        </w:rPr>
                        <w:t>Regarding RS measurement for the current beam for Event 2, for enabling one of either Scheme-1 or Scheme-2 by NW in Option-2a, the following implicit manner is supported:</w:t>
                      </w:r>
                    </w:p>
                    <w:p w14:paraId="09FC97C8" w14:textId="36AA0E86" w:rsidR="00010331" w:rsidRPr="00CB4E43" w:rsidRDefault="00CB4E43" w:rsidP="001227B8">
                      <w:pPr>
                        <w:numPr>
                          <w:ilvl w:val="0"/>
                          <w:numId w:val="17"/>
                        </w:numPr>
                        <w:snapToGrid w:val="0"/>
                        <w:spacing w:after="0" w:line="240" w:lineRule="auto"/>
                        <w:jc w:val="both"/>
                        <w:rPr>
                          <w:rFonts w:ascii="Times" w:eastAsia="Batang" w:hAnsi="Times"/>
                          <w:sz w:val="20"/>
                          <w:szCs w:val="18"/>
                          <w:lang w:eastAsia="x-none"/>
                        </w:rPr>
                      </w:pPr>
                      <w:r w:rsidRPr="00D929E5">
                        <w:rPr>
                          <w:rFonts w:ascii="Times" w:eastAsia="Batang" w:hAnsi="Times"/>
                          <w:sz w:val="20"/>
                          <w:szCs w:val="18"/>
                          <w:lang w:eastAsia="x-none"/>
                        </w:rPr>
                        <w:t xml:space="preserve">If the RS(s) for new beam are CSI-RS </w:t>
                      </w:r>
                      <w:r w:rsidRPr="00D929E5">
                        <w:rPr>
                          <w:rFonts w:ascii="Times" w:eastAsia="Batang" w:hAnsi="Times"/>
                          <w:color w:val="FF0000"/>
                          <w:sz w:val="20"/>
                          <w:lang w:eastAsia="ko-KR"/>
                        </w:rPr>
                        <w:t xml:space="preserve">configured in a CSI-RS resource set configured with </w:t>
                      </w:r>
                      <w:r w:rsidRPr="00D929E5">
                        <w:rPr>
                          <w:rFonts w:ascii="Times" w:eastAsia="Batang" w:hAnsi="Times"/>
                          <w:i/>
                          <w:color w:val="FF0000"/>
                          <w:sz w:val="20"/>
                          <w:lang w:eastAsia="ko-KR"/>
                        </w:rPr>
                        <w:t>repetition</w:t>
                      </w:r>
                      <w:r w:rsidRPr="00D929E5">
                        <w:rPr>
                          <w:rFonts w:ascii="Times" w:eastAsia="Batang" w:hAnsi="Times"/>
                          <w:sz w:val="20"/>
                          <w:szCs w:val="18"/>
                          <w:lang w:eastAsia="x-none"/>
                        </w:rPr>
                        <w:t>, Scheme-1 is enabled; otherwise, Scheme-2 is enabled.</w:t>
                      </w:r>
                    </w:p>
                  </w:txbxContent>
                </v:textbox>
                <w10:anchorlock/>
              </v:shape>
            </w:pict>
          </mc:Fallback>
        </mc:AlternateContent>
      </w:r>
    </w:p>
    <w:p w14:paraId="43613A34" w14:textId="67A1A64E" w:rsidR="004927A4" w:rsidRDefault="004927A4" w:rsidP="001C7828">
      <w:pPr>
        <w:pStyle w:val="BodyText"/>
      </w:pPr>
      <w:r>
        <w:t xml:space="preserve">In legacy, we rely on the </w:t>
      </w:r>
      <w:r w:rsidR="00E0331A">
        <w:t>CSI-</w:t>
      </w:r>
      <w:proofErr w:type="spellStart"/>
      <w:r w:rsidR="00E0331A">
        <w:t>ResourceConfig</w:t>
      </w:r>
      <w:proofErr w:type="spellEnd"/>
      <w:r w:rsidR="00E0331A">
        <w:t xml:space="preserve"> to define measurement resources:</w:t>
      </w:r>
    </w:p>
    <w:p w14:paraId="2B0C38D1" w14:textId="2356FE60" w:rsidR="00E0331A" w:rsidRDefault="009035E3" w:rsidP="001C7828">
      <w:pPr>
        <w:pStyle w:val="BodyText"/>
      </w:pPr>
      <w:r w:rsidRPr="009035E3">
        <w:rPr>
          <w:noProof/>
        </w:rPr>
        <w:lastRenderedPageBreak/>
        <w:drawing>
          <wp:inline distT="0" distB="0" distL="0" distR="0" wp14:anchorId="2996F155" wp14:editId="08468197">
            <wp:extent cx="6166386" cy="1628775"/>
            <wp:effectExtent l="0" t="0" r="6350" b="0"/>
            <wp:docPr id="165410742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r="11392"/>
                    <a:stretch/>
                  </pic:blipFill>
                  <pic:spPr bwMode="auto">
                    <a:xfrm>
                      <a:off x="0" y="0"/>
                      <a:ext cx="6172515" cy="1630394"/>
                    </a:xfrm>
                    <a:prstGeom prst="rect">
                      <a:avLst/>
                    </a:prstGeom>
                    <a:noFill/>
                    <a:ln>
                      <a:noFill/>
                    </a:ln>
                    <a:extLst>
                      <a:ext uri="{53640926-AAD7-44D8-BBD7-CCE9431645EC}">
                        <a14:shadowObscured xmlns:a14="http://schemas.microsoft.com/office/drawing/2010/main"/>
                      </a:ext>
                    </a:extLst>
                  </pic:spPr>
                </pic:pic>
              </a:graphicData>
            </a:graphic>
          </wp:inline>
        </w:drawing>
      </w:r>
    </w:p>
    <w:p w14:paraId="3C6E2CD0" w14:textId="45EE2CBA" w:rsidR="006E5EFD" w:rsidRDefault="00C4557A" w:rsidP="001C7828">
      <w:pPr>
        <w:pStyle w:val="BodyText"/>
      </w:pPr>
      <w:r>
        <w:t>We propose to reuse the CSI-</w:t>
      </w:r>
      <w:proofErr w:type="spellStart"/>
      <w:r>
        <w:t>ResourceConfig</w:t>
      </w:r>
      <w:proofErr w:type="spellEnd"/>
      <w:r>
        <w:t xml:space="preserve"> also for UE-initiated beam management</w:t>
      </w:r>
      <w:r w:rsidR="00B27B73">
        <w:t>:</w:t>
      </w:r>
    </w:p>
    <w:p w14:paraId="3A49FC12" w14:textId="49A94575" w:rsidR="00B27B73" w:rsidRDefault="00B27B73" w:rsidP="00B27B73">
      <w:pPr>
        <w:pStyle w:val="Proposal"/>
      </w:pPr>
      <w:bookmarkStart w:id="7" w:name="_Ref178596597"/>
      <w:bookmarkStart w:id="8" w:name="_Toc181957784"/>
      <w:r>
        <w:t>Reuse the RRC IE CSI-</w:t>
      </w:r>
      <w:proofErr w:type="spellStart"/>
      <w:r>
        <w:t>ResourceConfig</w:t>
      </w:r>
      <w:proofErr w:type="spellEnd"/>
      <w:r>
        <w:t xml:space="preserve"> to define the new beams for UE-initiated beam management.</w:t>
      </w:r>
      <w:bookmarkEnd w:id="7"/>
      <w:bookmarkEnd w:id="8"/>
    </w:p>
    <w:p w14:paraId="54BDDEEC" w14:textId="4EA798AA" w:rsidR="00CB4E43" w:rsidRDefault="00CB4E43" w:rsidP="001C7828">
      <w:pPr>
        <w:pStyle w:val="BodyText"/>
      </w:pPr>
      <w:r>
        <w:t xml:space="preserve">This is also summarized in </w:t>
      </w:r>
      <w:r w:rsidR="00285979">
        <w:t>S</w:t>
      </w:r>
      <w:r>
        <w:t>ection 2.4</w:t>
      </w:r>
      <w:r w:rsidR="00815A80">
        <w:t>, where the RRC parameter discussion is summarized</w:t>
      </w:r>
      <w:r>
        <w:t>.</w:t>
      </w:r>
    </w:p>
    <w:p w14:paraId="0C3889DB" w14:textId="610EDC49" w:rsidR="006C7A4E" w:rsidRDefault="00FE20F6" w:rsidP="001C7828">
      <w:pPr>
        <w:pStyle w:val="BodyText"/>
      </w:pPr>
      <w:r>
        <w:t>In RAN1#118bis, the following was agreed</w:t>
      </w:r>
      <w:r w:rsidR="00285979">
        <w:t>:</w:t>
      </w:r>
    </w:p>
    <w:p w14:paraId="677F01B7" w14:textId="3007A43E" w:rsidR="00FE20F6" w:rsidRDefault="00FE20F6" w:rsidP="001C7828">
      <w:pPr>
        <w:pStyle w:val="BodyText"/>
      </w:pPr>
      <w:r>
        <w:rPr>
          <w:noProof/>
        </w:rPr>
        <mc:AlternateContent>
          <mc:Choice Requires="wps">
            <w:drawing>
              <wp:inline distT="0" distB="0" distL="0" distR="0" wp14:anchorId="3034A5C8" wp14:editId="6CFA8831">
                <wp:extent cx="6120765" cy="371552"/>
                <wp:effectExtent l="0" t="0" r="13335" b="16510"/>
                <wp:docPr id="1989428327" name="Text Box 1989428327"/>
                <wp:cNvGraphicFramePr/>
                <a:graphic xmlns:a="http://schemas.openxmlformats.org/drawingml/2006/main">
                  <a:graphicData uri="http://schemas.microsoft.com/office/word/2010/wordprocessingShape">
                    <wps:wsp>
                      <wps:cNvSpPr txBox="1"/>
                      <wps:spPr>
                        <a:xfrm>
                          <a:off x="0" y="0"/>
                          <a:ext cx="6120765" cy="371552"/>
                        </a:xfrm>
                        <a:prstGeom prst="rect">
                          <a:avLst/>
                        </a:prstGeom>
                        <a:solidFill>
                          <a:schemeClr val="lt1"/>
                        </a:solidFill>
                        <a:ln w="6350">
                          <a:solidFill>
                            <a:prstClr val="black"/>
                          </a:solidFill>
                        </a:ln>
                      </wps:spPr>
                      <wps:txbx>
                        <w:txbxContent>
                          <w:p w14:paraId="37C4ACBB" w14:textId="77777777" w:rsidR="00B65B6A" w:rsidRPr="00D929E5" w:rsidRDefault="00B65B6A" w:rsidP="00B65B6A">
                            <w:pPr>
                              <w:snapToGrid w:val="0"/>
                              <w:spacing w:after="0"/>
                              <w:jc w:val="both"/>
                              <w:rPr>
                                <w:rFonts w:ascii="Times" w:eastAsia="Malgun Gothic" w:hAnsi="Times" w:cs="Times"/>
                                <w:b/>
                                <w:sz w:val="20"/>
                                <w:lang w:eastAsia="ko-KR"/>
                              </w:rPr>
                            </w:pPr>
                            <w:r w:rsidRPr="00D929E5">
                              <w:rPr>
                                <w:rFonts w:ascii="Times" w:eastAsia="Malgun Gothic" w:hAnsi="Times" w:cs="Times" w:hint="eastAsia"/>
                                <w:b/>
                                <w:sz w:val="20"/>
                                <w:highlight w:val="green"/>
                                <w:lang w:eastAsia="ko-KR"/>
                              </w:rPr>
                              <w:t>Agreement</w:t>
                            </w:r>
                          </w:p>
                          <w:p w14:paraId="0F2356D5" w14:textId="77777777" w:rsidR="00B65B6A" w:rsidRPr="00D929E5" w:rsidRDefault="00B65B6A" w:rsidP="00B65B6A">
                            <w:pPr>
                              <w:shd w:val="clear" w:color="auto" w:fill="FFFFFF"/>
                              <w:snapToGrid w:val="0"/>
                              <w:spacing w:after="0"/>
                              <w:rPr>
                                <w:rFonts w:ascii="Times" w:eastAsia="SimSun" w:hAnsi="Times"/>
                                <w:sz w:val="20"/>
                              </w:rPr>
                            </w:pPr>
                            <w:r w:rsidRPr="00D929E5">
                              <w:rPr>
                                <w:rFonts w:ascii="Times" w:eastAsia="SimSun" w:hAnsi="Times"/>
                                <w:sz w:val="20"/>
                              </w:rPr>
                              <w:t xml:space="preserve">Regarding the triggering event determination for Event 2, down-select among </w:t>
                            </w:r>
                            <w:r w:rsidRPr="00D929E5">
                              <w:rPr>
                                <w:rFonts w:ascii="Times" w:eastAsia="Batang" w:hAnsi="Times"/>
                                <w:sz w:val="20"/>
                              </w:rPr>
                              <w:t>the following alternatives for the evaluation periodicity for determining Event-2 instance [at least when DRX is not configured]</w:t>
                            </w:r>
                          </w:p>
                          <w:p w14:paraId="59C6D523" w14:textId="77777777" w:rsidR="00B65B6A" w:rsidRPr="00D929E5" w:rsidRDefault="00B65B6A" w:rsidP="001227B8">
                            <w:pPr>
                              <w:numPr>
                                <w:ilvl w:val="0"/>
                                <w:numId w:val="17"/>
                              </w:numPr>
                              <w:snapToGrid w:val="0"/>
                              <w:spacing w:after="0" w:line="257" w:lineRule="auto"/>
                              <w:ind w:left="950" w:hanging="475"/>
                              <w:jc w:val="both"/>
                              <w:rPr>
                                <w:rFonts w:ascii="Times" w:eastAsia="Batang" w:hAnsi="Times"/>
                                <w:sz w:val="20"/>
                                <w:lang w:eastAsia="x-none"/>
                              </w:rPr>
                            </w:pPr>
                            <w:r w:rsidRPr="00D929E5">
                              <w:rPr>
                                <w:rFonts w:ascii="Times" w:eastAsia="Batang" w:hAnsi="Times"/>
                                <w:sz w:val="20"/>
                                <w:lang w:eastAsia="x-none"/>
                              </w:rPr>
                              <w:t xml:space="preserve">Alt-1: </w:t>
                            </w:r>
                            <w:r w:rsidRPr="00D929E5">
                              <w:rPr>
                                <w:rFonts w:ascii="Times" w:eastAsia="Batang" w:hAnsi="Times" w:hint="eastAsia"/>
                                <w:sz w:val="20"/>
                                <w:lang w:eastAsia="ko-KR"/>
                              </w:rPr>
                              <w:t>T</w:t>
                            </w:r>
                            <w:r w:rsidRPr="00D929E5">
                              <w:rPr>
                                <w:rFonts w:ascii="Times" w:eastAsia="Batang" w:hAnsi="Times"/>
                                <w:sz w:val="20"/>
                                <w:lang w:eastAsia="x-none"/>
                              </w:rPr>
                              <w:t>he periodicity of the current beam RS should be the same as that of the new beam RS(s).</w:t>
                            </w:r>
                          </w:p>
                          <w:p w14:paraId="3BEB7C8D" w14:textId="77777777" w:rsidR="00B65B6A" w:rsidRPr="00D929E5" w:rsidRDefault="00B65B6A" w:rsidP="001227B8">
                            <w:pPr>
                              <w:numPr>
                                <w:ilvl w:val="1"/>
                                <w:numId w:val="17"/>
                              </w:numPr>
                              <w:snapToGrid w:val="0"/>
                              <w:spacing w:after="0" w:line="257" w:lineRule="auto"/>
                              <w:jc w:val="both"/>
                              <w:rPr>
                                <w:rFonts w:ascii="Times" w:eastAsia="Batang" w:hAnsi="Times"/>
                                <w:sz w:val="20"/>
                                <w:lang w:eastAsia="x-none"/>
                              </w:rPr>
                            </w:pPr>
                            <w:r w:rsidRPr="00D929E5">
                              <w:rPr>
                                <w:rFonts w:ascii="Times" w:eastAsia="Batang" w:hAnsi="Times"/>
                                <w:sz w:val="20"/>
                                <w:lang w:eastAsia="x-none"/>
                              </w:rPr>
                              <w:t xml:space="preserve">The </w:t>
                            </w:r>
                            <w:r w:rsidRPr="00D929E5">
                              <w:rPr>
                                <w:rFonts w:ascii="Times" w:eastAsia="Batang" w:hAnsi="Times"/>
                                <w:sz w:val="20"/>
                              </w:rPr>
                              <w:t xml:space="preserve">evaluation periodicity </w:t>
                            </w:r>
                            <w:r w:rsidRPr="00D929E5">
                              <w:rPr>
                                <w:rFonts w:ascii="Times" w:eastAsia="Batang" w:hAnsi="Times"/>
                                <w:sz w:val="20"/>
                                <w:lang w:eastAsia="x-none"/>
                              </w:rPr>
                              <w:t xml:space="preserve">is the same as the periodicity of the current </w:t>
                            </w:r>
                            <w:r w:rsidRPr="00D929E5">
                              <w:rPr>
                                <w:rFonts w:ascii="Times" w:eastAsia="Batang" w:hAnsi="Times" w:hint="eastAsia"/>
                                <w:sz w:val="20"/>
                                <w:lang w:eastAsia="ko-KR"/>
                              </w:rPr>
                              <w:t xml:space="preserve">and new </w:t>
                            </w:r>
                            <w:r w:rsidRPr="00D929E5">
                              <w:rPr>
                                <w:rFonts w:ascii="Times" w:eastAsia="Batang" w:hAnsi="Times"/>
                                <w:sz w:val="20"/>
                                <w:lang w:eastAsia="x-none"/>
                              </w:rPr>
                              <w:t>beam RS</w:t>
                            </w:r>
                            <w:r w:rsidRPr="00D929E5">
                              <w:rPr>
                                <w:rFonts w:ascii="Times" w:eastAsia="Batang" w:hAnsi="Times" w:hint="eastAsia"/>
                                <w:sz w:val="20"/>
                                <w:lang w:eastAsia="ko-KR"/>
                              </w:rPr>
                              <w:t>(s)</w:t>
                            </w:r>
                          </w:p>
                          <w:p w14:paraId="54160915" w14:textId="77777777" w:rsidR="00B65B6A" w:rsidRPr="00D929E5" w:rsidRDefault="00B65B6A" w:rsidP="001227B8">
                            <w:pPr>
                              <w:numPr>
                                <w:ilvl w:val="0"/>
                                <w:numId w:val="17"/>
                              </w:numPr>
                              <w:snapToGrid w:val="0"/>
                              <w:spacing w:after="0" w:line="257" w:lineRule="auto"/>
                              <w:ind w:left="950" w:hanging="475"/>
                              <w:jc w:val="both"/>
                              <w:rPr>
                                <w:rFonts w:ascii="Times" w:eastAsia="Batang" w:hAnsi="Times"/>
                                <w:sz w:val="20"/>
                                <w:lang w:eastAsia="x-none"/>
                              </w:rPr>
                            </w:pPr>
                            <w:r w:rsidRPr="00D929E5">
                              <w:rPr>
                                <w:rFonts w:ascii="Times" w:eastAsia="Batang" w:hAnsi="Times" w:hint="eastAsia"/>
                                <w:sz w:val="20"/>
                                <w:lang w:eastAsia="ko-KR"/>
                              </w:rPr>
                              <w:t>Alt-2: The periodicity of the current beam RS can be different from that of the new beam RS(s)</w:t>
                            </w:r>
                          </w:p>
                          <w:p w14:paraId="6C675EFD" w14:textId="77777777" w:rsidR="00B65B6A" w:rsidRPr="00D929E5" w:rsidRDefault="00B65B6A" w:rsidP="001227B8">
                            <w:pPr>
                              <w:numPr>
                                <w:ilvl w:val="1"/>
                                <w:numId w:val="17"/>
                              </w:numPr>
                              <w:snapToGrid w:val="0"/>
                              <w:spacing w:after="0" w:line="257" w:lineRule="auto"/>
                              <w:jc w:val="both"/>
                              <w:rPr>
                                <w:rFonts w:ascii="Times" w:eastAsia="Batang" w:hAnsi="Times"/>
                                <w:sz w:val="20"/>
                                <w:lang w:eastAsia="x-none"/>
                              </w:rPr>
                            </w:pPr>
                            <w:r w:rsidRPr="00D929E5">
                              <w:rPr>
                                <w:rFonts w:ascii="Times" w:eastAsia="Batang" w:hAnsi="Times"/>
                                <w:sz w:val="20"/>
                                <w:lang w:eastAsia="x-none"/>
                              </w:rPr>
                              <w:t xml:space="preserve">Alt-2_1: The </w:t>
                            </w:r>
                            <w:r w:rsidRPr="00D929E5">
                              <w:rPr>
                                <w:rFonts w:ascii="Times" w:eastAsia="Batang" w:hAnsi="Times"/>
                                <w:sz w:val="20"/>
                              </w:rPr>
                              <w:t xml:space="preserve">evaluation periodicity </w:t>
                            </w:r>
                            <w:r w:rsidRPr="00D929E5">
                              <w:rPr>
                                <w:rFonts w:ascii="Times" w:eastAsia="Batang" w:hAnsi="Times"/>
                                <w:sz w:val="20"/>
                                <w:lang w:eastAsia="x-none"/>
                              </w:rPr>
                              <w:t xml:space="preserve">is the same as the periodicity of the current beam </w:t>
                            </w:r>
                            <w:proofErr w:type="gramStart"/>
                            <w:r w:rsidRPr="00D929E5">
                              <w:rPr>
                                <w:rFonts w:ascii="Times" w:eastAsia="Batang" w:hAnsi="Times"/>
                                <w:sz w:val="20"/>
                                <w:lang w:eastAsia="x-none"/>
                              </w:rPr>
                              <w:t>RS;</w:t>
                            </w:r>
                            <w:proofErr w:type="gramEnd"/>
                            <w:r w:rsidRPr="00D929E5">
                              <w:rPr>
                                <w:rFonts w:ascii="Times" w:eastAsia="Batang" w:hAnsi="Times"/>
                                <w:sz w:val="20"/>
                                <w:lang w:eastAsia="x-none"/>
                              </w:rPr>
                              <w:t xml:space="preserve"> </w:t>
                            </w:r>
                          </w:p>
                          <w:p w14:paraId="54B4137C" w14:textId="77777777" w:rsidR="00B65B6A" w:rsidRPr="00D929E5" w:rsidRDefault="00B65B6A" w:rsidP="001227B8">
                            <w:pPr>
                              <w:numPr>
                                <w:ilvl w:val="1"/>
                                <w:numId w:val="17"/>
                              </w:numPr>
                              <w:snapToGrid w:val="0"/>
                              <w:spacing w:after="0" w:line="257" w:lineRule="auto"/>
                              <w:jc w:val="both"/>
                              <w:rPr>
                                <w:rFonts w:ascii="Times" w:eastAsia="Batang" w:hAnsi="Times"/>
                                <w:sz w:val="20"/>
                                <w:lang w:eastAsia="x-none"/>
                              </w:rPr>
                            </w:pPr>
                            <w:r w:rsidRPr="00D929E5">
                              <w:rPr>
                                <w:rFonts w:ascii="Times" w:eastAsia="Batang" w:hAnsi="Times"/>
                                <w:sz w:val="20"/>
                                <w:lang w:eastAsia="x-none"/>
                              </w:rPr>
                              <w:t xml:space="preserve">Alt-2_2: The </w:t>
                            </w:r>
                            <w:r w:rsidRPr="00D929E5">
                              <w:rPr>
                                <w:rFonts w:ascii="Times" w:eastAsia="Batang" w:hAnsi="Times"/>
                                <w:sz w:val="20"/>
                              </w:rPr>
                              <w:t xml:space="preserve">evaluation periodicity </w:t>
                            </w:r>
                            <w:r w:rsidRPr="00D929E5">
                              <w:rPr>
                                <w:rFonts w:ascii="Times" w:eastAsia="Batang" w:hAnsi="Times"/>
                                <w:sz w:val="20"/>
                                <w:lang w:eastAsia="x-none"/>
                              </w:rPr>
                              <w:t xml:space="preserve">is the same as periodicity of the new beam </w:t>
                            </w:r>
                            <w:proofErr w:type="gramStart"/>
                            <w:r w:rsidRPr="00D929E5">
                              <w:rPr>
                                <w:rFonts w:ascii="Times" w:eastAsia="Batang" w:hAnsi="Times"/>
                                <w:sz w:val="20"/>
                                <w:lang w:eastAsia="x-none"/>
                              </w:rPr>
                              <w:t>RS;</w:t>
                            </w:r>
                            <w:proofErr w:type="gramEnd"/>
                          </w:p>
                          <w:p w14:paraId="1B5C5464" w14:textId="77777777" w:rsidR="00B65B6A" w:rsidRPr="00D929E5" w:rsidRDefault="00B65B6A" w:rsidP="001227B8">
                            <w:pPr>
                              <w:numPr>
                                <w:ilvl w:val="1"/>
                                <w:numId w:val="17"/>
                              </w:numPr>
                              <w:snapToGrid w:val="0"/>
                              <w:spacing w:after="0" w:line="257" w:lineRule="auto"/>
                              <w:jc w:val="both"/>
                              <w:rPr>
                                <w:rFonts w:ascii="Times" w:eastAsia="Batang" w:hAnsi="Times"/>
                                <w:sz w:val="20"/>
                                <w:lang w:eastAsia="x-none"/>
                              </w:rPr>
                            </w:pPr>
                            <w:r w:rsidRPr="00D929E5">
                              <w:rPr>
                                <w:rFonts w:ascii="Times" w:eastAsia="Batang" w:hAnsi="Times"/>
                                <w:sz w:val="20"/>
                                <w:lang w:eastAsia="x-none"/>
                              </w:rPr>
                              <w:t xml:space="preserve">Alt-2_3: The </w:t>
                            </w:r>
                            <w:r w:rsidRPr="00D929E5">
                              <w:rPr>
                                <w:rFonts w:ascii="Times" w:eastAsia="Batang" w:hAnsi="Times"/>
                                <w:sz w:val="20"/>
                              </w:rPr>
                              <w:t xml:space="preserve">evaluation periodicity </w:t>
                            </w:r>
                            <w:r w:rsidRPr="00D929E5">
                              <w:rPr>
                                <w:rFonts w:ascii="Times" w:eastAsia="Batang" w:hAnsi="Times"/>
                                <w:sz w:val="20"/>
                                <w:lang w:eastAsia="x-none"/>
                              </w:rPr>
                              <w:t xml:space="preserve">is the same as shortest periodicity of the current beam RS and new beam RS(s): </w:t>
                            </w:r>
                          </w:p>
                          <w:p w14:paraId="401E39B9" w14:textId="77777777" w:rsidR="00B65B6A" w:rsidRPr="00D929E5" w:rsidRDefault="00B65B6A" w:rsidP="001227B8">
                            <w:pPr>
                              <w:numPr>
                                <w:ilvl w:val="1"/>
                                <w:numId w:val="17"/>
                              </w:numPr>
                              <w:snapToGrid w:val="0"/>
                              <w:spacing w:after="0" w:line="257" w:lineRule="auto"/>
                              <w:jc w:val="both"/>
                              <w:rPr>
                                <w:rFonts w:ascii="Times" w:eastAsia="Batang" w:hAnsi="Times"/>
                                <w:sz w:val="20"/>
                                <w:lang w:eastAsia="x-none"/>
                              </w:rPr>
                            </w:pPr>
                            <w:r w:rsidRPr="00D929E5">
                              <w:rPr>
                                <w:rFonts w:ascii="Times" w:eastAsia="Batang" w:hAnsi="Times"/>
                                <w:sz w:val="20"/>
                                <w:lang w:eastAsia="x-none"/>
                              </w:rPr>
                              <w:t xml:space="preserve">Alt-2_4: The </w:t>
                            </w:r>
                            <w:r w:rsidRPr="00D929E5">
                              <w:rPr>
                                <w:rFonts w:ascii="Times" w:eastAsia="Batang" w:hAnsi="Times"/>
                                <w:sz w:val="20"/>
                              </w:rPr>
                              <w:t xml:space="preserve">evaluation periodicity </w:t>
                            </w:r>
                            <w:r w:rsidRPr="00D929E5">
                              <w:rPr>
                                <w:rFonts w:ascii="Times" w:eastAsia="Batang" w:hAnsi="Times"/>
                                <w:sz w:val="20"/>
                                <w:lang w:eastAsia="x-none"/>
                              </w:rPr>
                              <w:t xml:space="preserve">is the maximum of {X </w:t>
                            </w:r>
                            <w:proofErr w:type="spellStart"/>
                            <w:r w:rsidRPr="00D929E5">
                              <w:rPr>
                                <w:rFonts w:ascii="Times" w:eastAsia="Batang" w:hAnsi="Times"/>
                                <w:sz w:val="20"/>
                                <w:lang w:eastAsia="x-none"/>
                              </w:rPr>
                              <w:t>ms</w:t>
                            </w:r>
                            <w:proofErr w:type="spellEnd"/>
                            <w:r w:rsidRPr="00D929E5">
                              <w:rPr>
                                <w:rFonts w:ascii="Times" w:eastAsia="Batang" w:hAnsi="Times"/>
                                <w:sz w:val="20"/>
                                <w:lang w:eastAsia="x-none"/>
                              </w:rPr>
                              <w:t>, shortest periodicity of the current beam RS and new beam RS(s)}:</w:t>
                            </w:r>
                          </w:p>
                          <w:p w14:paraId="62994D4A" w14:textId="77777777" w:rsidR="00B65B6A" w:rsidRPr="00D929E5" w:rsidRDefault="00B65B6A" w:rsidP="001227B8">
                            <w:pPr>
                              <w:numPr>
                                <w:ilvl w:val="1"/>
                                <w:numId w:val="17"/>
                              </w:numPr>
                              <w:snapToGrid w:val="0"/>
                              <w:spacing w:after="0" w:line="257" w:lineRule="auto"/>
                              <w:jc w:val="both"/>
                              <w:rPr>
                                <w:rFonts w:ascii="Times" w:eastAsia="Batang" w:hAnsi="Times"/>
                                <w:sz w:val="20"/>
                                <w:lang w:eastAsia="x-none"/>
                              </w:rPr>
                            </w:pPr>
                            <w:r w:rsidRPr="00D929E5">
                              <w:rPr>
                                <w:rFonts w:ascii="Times" w:eastAsia="Batang" w:hAnsi="Times"/>
                                <w:sz w:val="20"/>
                                <w:lang w:eastAsia="x-none"/>
                              </w:rPr>
                              <w:t xml:space="preserve">Alt-2_5: The </w:t>
                            </w:r>
                            <w:r w:rsidRPr="00D929E5">
                              <w:rPr>
                                <w:rFonts w:ascii="Times" w:eastAsia="Batang" w:hAnsi="Times"/>
                                <w:sz w:val="20"/>
                              </w:rPr>
                              <w:t xml:space="preserve">evaluation periodicity </w:t>
                            </w:r>
                            <w:r w:rsidRPr="00D929E5">
                              <w:rPr>
                                <w:rFonts w:ascii="Times" w:eastAsia="Batang" w:hAnsi="Times"/>
                                <w:sz w:val="20"/>
                                <w:lang w:eastAsia="x-none"/>
                              </w:rPr>
                              <w:t xml:space="preserve">is the same as largest periodicity of the current beam RS and new beam RS(s): </w:t>
                            </w:r>
                          </w:p>
                          <w:p w14:paraId="51124F7A" w14:textId="5E305752" w:rsidR="00FE20F6" w:rsidRPr="00B65B6A" w:rsidRDefault="00B65B6A" w:rsidP="00B65B6A">
                            <w:pPr>
                              <w:snapToGrid w:val="0"/>
                              <w:spacing w:after="0" w:line="257" w:lineRule="auto"/>
                              <w:jc w:val="both"/>
                              <w:rPr>
                                <w:rFonts w:ascii="Times" w:eastAsia="Batang" w:hAnsi="Times"/>
                                <w:sz w:val="20"/>
                              </w:rPr>
                            </w:pPr>
                            <w:r w:rsidRPr="00D929E5">
                              <w:rPr>
                                <w:rFonts w:ascii="Times" w:eastAsia="Batang" w:hAnsi="Times"/>
                                <w:sz w:val="20"/>
                              </w:rPr>
                              <w:t xml:space="preserve">Note: There is the same periodicity for the new beam RS(s).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3034A5C8" id="Text Box 1989428327" o:spid="_x0000_s1030" type="#_x0000_t202" style="width:481.95pt;height:29.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FtLtPAIAAIMEAAAOAAAAZHJzL2Uyb0RvYy54bWysVE1v2zAMvQ/YfxB0X2ynSdoFcYosRYYB&#10;QVsgHXpWZDkWJouapMTOfv0o2flot9Owi0KK9BP5+JjZfVsrchDWSdA5zQYpJUJzKKTe5fT7y+rT&#10;HSXOM10wBVrk9CgcvZ9//DBrzFQMoQJVCEsQRLtpY3JaeW+mSeJ4JWrmBmCExmAJtmYeXbtLCssa&#10;RK9VMkzTSdKALYwFLpzD24cuSOcRvywF909l6YQnKqdYm4+njec2nMl8xqY7y0wleV8G+4cqaiY1&#10;PnqGemCekb2Vf0DVkltwUPoBhzqBspRcxB6wmyx9182mYkbEXpAcZ840uf8Hyx8PG/NsiW+/QIsD&#10;DIQ0xk0dXoZ+2tLW4RcrJRhHCo9n2kTrCcfLSTZMbydjSjjGbm6z8XgYYJLL18Y6/1VATYKRU4tj&#10;iWyxw9r5LvWUEh5zoGSxkkpFJ0hBLJUlB4ZDVD7WiOBvspQmDVZyM04j8JtYgD5/v1WM/+jLu8pC&#10;PKWx5kvvwfLttiWyyOnoxMsWiiPSZaFTkjN8JRF+zZx/ZhalgwzhOvgnPEoFWBP0FiUV2F9/uw/5&#10;OFGMUtKgFHPqfu6ZFZSobxpn/TkbjYJ2ozMa3w7RsdeR7XVE7+slIFEZLp7h0Qz5Xp3M0kL9iluz&#10;CK9iiGmOb+fUn8yl7xYEt46LxSImoVoN82u9MTxAh8EEWl/aV2ZNP1aPgniEk2jZ9N10u9w4UrPY&#10;e1jJOPrAc8dqTz8qPYqn38qwStd+zLr8d8x/AwAA//8DAFBLAwQUAAYACAAAACEAbOpEB9wAAAAE&#10;AQAADwAAAGRycy9kb3ducmV2LnhtbEyPQUvDQBCF74L/YRnBi9hNIy1tmk0RRW8KjUJ7nGSnm2B2&#10;NmS3TfrvXb3oZeDxHu99k28n24kzDb51rGA+S0AQ1063bBR8frzcr0D4gKyxc0wKLuRhW1xf5Zhp&#10;N/KOzmUwIpawz1BBE0KfSenrhiz6meuJo3d0g8UQ5WCkHnCM5baTaZIspcWW40KDPT01VH+VJ6vg&#10;eDeW+n1eTYe9SffPaF4v5i1V6vZmetyACDSFvzD84Ed0KCJT5U6svegUxEfC743eevmwBlEpWKwW&#10;IItc/ocvvgEAAP//AwBQSwECLQAUAAYACAAAACEAtoM4kv4AAADhAQAAEwAAAAAAAAAAAAAAAAAA&#10;AAAAW0NvbnRlbnRfVHlwZXNdLnhtbFBLAQItABQABgAIAAAAIQA4/SH/1gAAAJQBAAALAAAAAAAA&#10;AAAAAAAAAC8BAABfcmVscy8ucmVsc1BLAQItABQABgAIAAAAIQADFtLtPAIAAIMEAAAOAAAAAAAA&#10;AAAAAAAAAC4CAABkcnMvZTJvRG9jLnhtbFBLAQItABQABgAIAAAAIQBs6kQH3AAAAAQBAAAPAAAA&#10;AAAAAAAAAAAAAJYEAABkcnMvZG93bnJldi54bWxQSwUGAAAAAAQABADzAAAAnwUAAAAA&#10;" fillcolor="white [3201]" strokeweight=".5pt">
                <v:textbox style="mso-fit-shape-to-text:t">
                  <w:txbxContent>
                    <w:p w14:paraId="37C4ACBB" w14:textId="77777777" w:rsidR="00B65B6A" w:rsidRPr="00D929E5" w:rsidRDefault="00B65B6A" w:rsidP="00B65B6A">
                      <w:pPr>
                        <w:snapToGrid w:val="0"/>
                        <w:spacing w:after="0"/>
                        <w:jc w:val="both"/>
                        <w:rPr>
                          <w:rFonts w:ascii="Times" w:eastAsia="Malgun Gothic" w:hAnsi="Times" w:cs="Times"/>
                          <w:b/>
                          <w:sz w:val="20"/>
                          <w:lang w:eastAsia="ko-KR"/>
                        </w:rPr>
                      </w:pPr>
                      <w:r w:rsidRPr="00D929E5">
                        <w:rPr>
                          <w:rFonts w:ascii="Times" w:eastAsia="Malgun Gothic" w:hAnsi="Times" w:cs="Times" w:hint="eastAsia"/>
                          <w:b/>
                          <w:sz w:val="20"/>
                          <w:highlight w:val="green"/>
                          <w:lang w:eastAsia="ko-KR"/>
                        </w:rPr>
                        <w:t>Agreement</w:t>
                      </w:r>
                    </w:p>
                    <w:p w14:paraId="0F2356D5" w14:textId="77777777" w:rsidR="00B65B6A" w:rsidRPr="00D929E5" w:rsidRDefault="00B65B6A" w:rsidP="00B65B6A">
                      <w:pPr>
                        <w:shd w:val="clear" w:color="auto" w:fill="FFFFFF"/>
                        <w:snapToGrid w:val="0"/>
                        <w:spacing w:after="0"/>
                        <w:rPr>
                          <w:rFonts w:ascii="Times" w:eastAsia="SimSun" w:hAnsi="Times"/>
                          <w:sz w:val="20"/>
                        </w:rPr>
                      </w:pPr>
                      <w:r w:rsidRPr="00D929E5">
                        <w:rPr>
                          <w:rFonts w:ascii="Times" w:eastAsia="SimSun" w:hAnsi="Times"/>
                          <w:sz w:val="20"/>
                        </w:rPr>
                        <w:t xml:space="preserve">Regarding the triggering event determination for Event 2, down-select among </w:t>
                      </w:r>
                      <w:r w:rsidRPr="00D929E5">
                        <w:rPr>
                          <w:rFonts w:ascii="Times" w:eastAsia="Batang" w:hAnsi="Times"/>
                          <w:sz w:val="20"/>
                        </w:rPr>
                        <w:t>the following alternatives for the evaluation periodicity for determining Event-2 instance [at least when DRX is not configured]</w:t>
                      </w:r>
                    </w:p>
                    <w:p w14:paraId="59C6D523" w14:textId="77777777" w:rsidR="00B65B6A" w:rsidRPr="00D929E5" w:rsidRDefault="00B65B6A" w:rsidP="001227B8">
                      <w:pPr>
                        <w:numPr>
                          <w:ilvl w:val="0"/>
                          <w:numId w:val="17"/>
                        </w:numPr>
                        <w:snapToGrid w:val="0"/>
                        <w:spacing w:after="0" w:line="257" w:lineRule="auto"/>
                        <w:ind w:left="950" w:hanging="475"/>
                        <w:jc w:val="both"/>
                        <w:rPr>
                          <w:rFonts w:ascii="Times" w:eastAsia="Batang" w:hAnsi="Times"/>
                          <w:sz w:val="20"/>
                          <w:lang w:eastAsia="x-none"/>
                        </w:rPr>
                      </w:pPr>
                      <w:r w:rsidRPr="00D929E5">
                        <w:rPr>
                          <w:rFonts w:ascii="Times" w:eastAsia="Batang" w:hAnsi="Times"/>
                          <w:sz w:val="20"/>
                          <w:lang w:eastAsia="x-none"/>
                        </w:rPr>
                        <w:t xml:space="preserve">Alt-1: </w:t>
                      </w:r>
                      <w:r w:rsidRPr="00D929E5">
                        <w:rPr>
                          <w:rFonts w:ascii="Times" w:eastAsia="Batang" w:hAnsi="Times" w:hint="eastAsia"/>
                          <w:sz w:val="20"/>
                          <w:lang w:eastAsia="ko-KR"/>
                        </w:rPr>
                        <w:t>T</w:t>
                      </w:r>
                      <w:r w:rsidRPr="00D929E5">
                        <w:rPr>
                          <w:rFonts w:ascii="Times" w:eastAsia="Batang" w:hAnsi="Times"/>
                          <w:sz w:val="20"/>
                          <w:lang w:eastAsia="x-none"/>
                        </w:rPr>
                        <w:t>he periodicity of the current beam RS should be the same as that of the new beam RS(s).</w:t>
                      </w:r>
                    </w:p>
                    <w:p w14:paraId="3BEB7C8D" w14:textId="77777777" w:rsidR="00B65B6A" w:rsidRPr="00D929E5" w:rsidRDefault="00B65B6A" w:rsidP="001227B8">
                      <w:pPr>
                        <w:numPr>
                          <w:ilvl w:val="1"/>
                          <w:numId w:val="17"/>
                        </w:numPr>
                        <w:snapToGrid w:val="0"/>
                        <w:spacing w:after="0" w:line="257" w:lineRule="auto"/>
                        <w:jc w:val="both"/>
                        <w:rPr>
                          <w:rFonts w:ascii="Times" w:eastAsia="Batang" w:hAnsi="Times"/>
                          <w:sz w:val="20"/>
                          <w:lang w:eastAsia="x-none"/>
                        </w:rPr>
                      </w:pPr>
                      <w:r w:rsidRPr="00D929E5">
                        <w:rPr>
                          <w:rFonts w:ascii="Times" w:eastAsia="Batang" w:hAnsi="Times"/>
                          <w:sz w:val="20"/>
                          <w:lang w:eastAsia="x-none"/>
                        </w:rPr>
                        <w:t xml:space="preserve">The </w:t>
                      </w:r>
                      <w:r w:rsidRPr="00D929E5">
                        <w:rPr>
                          <w:rFonts w:ascii="Times" w:eastAsia="Batang" w:hAnsi="Times"/>
                          <w:sz w:val="20"/>
                        </w:rPr>
                        <w:t xml:space="preserve">evaluation periodicity </w:t>
                      </w:r>
                      <w:r w:rsidRPr="00D929E5">
                        <w:rPr>
                          <w:rFonts w:ascii="Times" w:eastAsia="Batang" w:hAnsi="Times"/>
                          <w:sz w:val="20"/>
                          <w:lang w:eastAsia="x-none"/>
                        </w:rPr>
                        <w:t xml:space="preserve">is the same as the periodicity of the current </w:t>
                      </w:r>
                      <w:r w:rsidRPr="00D929E5">
                        <w:rPr>
                          <w:rFonts w:ascii="Times" w:eastAsia="Batang" w:hAnsi="Times" w:hint="eastAsia"/>
                          <w:sz w:val="20"/>
                          <w:lang w:eastAsia="ko-KR"/>
                        </w:rPr>
                        <w:t xml:space="preserve">and new </w:t>
                      </w:r>
                      <w:r w:rsidRPr="00D929E5">
                        <w:rPr>
                          <w:rFonts w:ascii="Times" w:eastAsia="Batang" w:hAnsi="Times"/>
                          <w:sz w:val="20"/>
                          <w:lang w:eastAsia="x-none"/>
                        </w:rPr>
                        <w:t>beam RS</w:t>
                      </w:r>
                      <w:r w:rsidRPr="00D929E5">
                        <w:rPr>
                          <w:rFonts w:ascii="Times" w:eastAsia="Batang" w:hAnsi="Times" w:hint="eastAsia"/>
                          <w:sz w:val="20"/>
                          <w:lang w:eastAsia="ko-KR"/>
                        </w:rPr>
                        <w:t>(s)</w:t>
                      </w:r>
                    </w:p>
                    <w:p w14:paraId="54160915" w14:textId="77777777" w:rsidR="00B65B6A" w:rsidRPr="00D929E5" w:rsidRDefault="00B65B6A" w:rsidP="001227B8">
                      <w:pPr>
                        <w:numPr>
                          <w:ilvl w:val="0"/>
                          <w:numId w:val="17"/>
                        </w:numPr>
                        <w:snapToGrid w:val="0"/>
                        <w:spacing w:after="0" w:line="257" w:lineRule="auto"/>
                        <w:ind w:left="950" w:hanging="475"/>
                        <w:jc w:val="both"/>
                        <w:rPr>
                          <w:rFonts w:ascii="Times" w:eastAsia="Batang" w:hAnsi="Times"/>
                          <w:sz w:val="20"/>
                          <w:lang w:eastAsia="x-none"/>
                        </w:rPr>
                      </w:pPr>
                      <w:r w:rsidRPr="00D929E5">
                        <w:rPr>
                          <w:rFonts w:ascii="Times" w:eastAsia="Batang" w:hAnsi="Times" w:hint="eastAsia"/>
                          <w:sz w:val="20"/>
                          <w:lang w:eastAsia="ko-KR"/>
                        </w:rPr>
                        <w:t>Alt-2: The periodicity of the current beam RS can be different from that of the new beam RS(s)</w:t>
                      </w:r>
                    </w:p>
                    <w:p w14:paraId="6C675EFD" w14:textId="77777777" w:rsidR="00B65B6A" w:rsidRPr="00D929E5" w:rsidRDefault="00B65B6A" w:rsidP="001227B8">
                      <w:pPr>
                        <w:numPr>
                          <w:ilvl w:val="1"/>
                          <w:numId w:val="17"/>
                        </w:numPr>
                        <w:snapToGrid w:val="0"/>
                        <w:spacing w:after="0" w:line="257" w:lineRule="auto"/>
                        <w:jc w:val="both"/>
                        <w:rPr>
                          <w:rFonts w:ascii="Times" w:eastAsia="Batang" w:hAnsi="Times"/>
                          <w:sz w:val="20"/>
                          <w:lang w:eastAsia="x-none"/>
                        </w:rPr>
                      </w:pPr>
                      <w:r w:rsidRPr="00D929E5">
                        <w:rPr>
                          <w:rFonts w:ascii="Times" w:eastAsia="Batang" w:hAnsi="Times"/>
                          <w:sz w:val="20"/>
                          <w:lang w:eastAsia="x-none"/>
                        </w:rPr>
                        <w:t xml:space="preserve">Alt-2_1: The </w:t>
                      </w:r>
                      <w:r w:rsidRPr="00D929E5">
                        <w:rPr>
                          <w:rFonts w:ascii="Times" w:eastAsia="Batang" w:hAnsi="Times"/>
                          <w:sz w:val="20"/>
                        </w:rPr>
                        <w:t xml:space="preserve">evaluation periodicity </w:t>
                      </w:r>
                      <w:r w:rsidRPr="00D929E5">
                        <w:rPr>
                          <w:rFonts w:ascii="Times" w:eastAsia="Batang" w:hAnsi="Times"/>
                          <w:sz w:val="20"/>
                          <w:lang w:eastAsia="x-none"/>
                        </w:rPr>
                        <w:t xml:space="preserve">is the same as the periodicity of the current beam </w:t>
                      </w:r>
                      <w:proofErr w:type="gramStart"/>
                      <w:r w:rsidRPr="00D929E5">
                        <w:rPr>
                          <w:rFonts w:ascii="Times" w:eastAsia="Batang" w:hAnsi="Times"/>
                          <w:sz w:val="20"/>
                          <w:lang w:eastAsia="x-none"/>
                        </w:rPr>
                        <w:t>RS;</w:t>
                      </w:r>
                      <w:proofErr w:type="gramEnd"/>
                      <w:r w:rsidRPr="00D929E5">
                        <w:rPr>
                          <w:rFonts w:ascii="Times" w:eastAsia="Batang" w:hAnsi="Times"/>
                          <w:sz w:val="20"/>
                          <w:lang w:eastAsia="x-none"/>
                        </w:rPr>
                        <w:t xml:space="preserve"> </w:t>
                      </w:r>
                    </w:p>
                    <w:p w14:paraId="54B4137C" w14:textId="77777777" w:rsidR="00B65B6A" w:rsidRPr="00D929E5" w:rsidRDefault="00B65B6A" w:rsidP="001227B8">
                      <w:pPr>
                        <w:numPr>
                          <w:ilvl w:val="1"/>
                          <w:numId w:val="17"/>
                        </w:numPr>
                        <w:snapToGrid w:val="0"/>
                        <w:spacing w:after="0" w:line="257" w:lineRule="auto"/>
                        <w:jc w:val="both"/>
                        <w:rPr>
                          <w:rFonts w:ascii="Times" w:eastAsia="Batang" w:hAnsi="Times"/>
                          <w:sz w:val="20"/>
                          <w:lang w:eastAsia="x-none"/>
                        </w:rPr>
                      </w:pPr>
                      <w:r w:rsidRPr="00D929E5">
                        <w:rPr>
                          <w:rFonts w:ascii="Times" w:eastAsia="Batang" w:hAnsi="Times"/>
                          <w:sz w:val="20"/>
                          <w:lang w:eastAsia="x-none"/>
                        </w:rPr>
                        <w:t xml:space="preserve">Alt-2_2: The </w:t>
                      </w:r>
                      <w:r w:rsidRPr="00D929E5">
                        <w:rPr>
                          <w:rFonts w:ascii="Times" w:eastAsia="Batang" w:hAnsi="Times"/>
                          <w:sz w:val="20"/>
                        </w:rPr>
                        <w:t xml:space="preserve">evaluation periodicity </w:t>
                      </w:r>
                      <w:r w:rsidRPr="00D929E5">
                        <w:rPr>
                          <w:rFonts w:ascii="Times" w:eastAsia="Batang" w:hAnsi="Times"/>
                          <w:sz w:val="20"/>
                          <w:lang w:eastAsia="x-none"/>
                        </w:rPr>
                        <w:t xml:space="preserve">is the same as periodicity of the new beam </w:t>
                      </w:r>
                      <w:proofErr w:type="gramStart"/>
                      <w:r w:rsidRPr="00D929E5">
                        <w:rPr>
                          <w:rFonts w:ascii="Times" w:eastAsia="Batang" w:hAnsi="Times"/>
                          <w:sz w:val="20"/>
                          <w:lang w:eastAsia="x-none"/>
                        </w:rPr>
                        <w:t>RS;</w:t>
                      </w:r>
                      <w:proofErr w:type="gramEnd"/>
                    </w:p>
                    <w:p w14:paraId="1B5C5464" w14:textId="77777777" w:rsidR="00B65B6A" w:rsidRPr="00D929E5" w:rsidRDefault="00B65B6A" w:rsidP="001227B8">
                      <w:pPr>
                        <w:numPr>
                          <w:ilvl w:val="1"/>
                          <w:numId w:val="17"/>
                        </w:numPr>
                        <w:snapToGrid w:val="0"/>
                        <w:spacing w:after="0" w:line="257" w:lineRule="auto"/>
                        <w:jc w:val="both"/>
                        <w:rPr>
                          <w:rFonts w:ascii="Times" w:eastAsia="Batang" w:hAnsi="Times"/>
                          <w:sz w:val="20"/>
                          <w:lang w:eastAsia="x-none"/>
                        </w:rPr>
                      </w:pPr>
                      <w:r w:rsidRPr="00D929E5">
                        <w:rPr>
                          <w:rFonts w:ascii="Times" w:eastAsia="Batang" w:hAnsi="Times"/>
                          <w:sz w:val="20"/>
                          <w:lang w:eastAsia="x-none"/>
                        </w:rPr>
                        <w:t xml:space="preserve">Alt-2_3: The </w:t>
                      </w:r>
                      <w:r w:rsidRPr="00D929E5">
                        <w:rPr>
                          <w:rFonts w:ascii="Times" w:eastAsia="Batang" w:hAnsi="Times"/>
                          <w:sz w:val="20"/>
                        </w:rPr>
                        <w:t xml:space="preserve">evaluation periodicity </w:t>
                      </w:r>
                      <w:r w:rsidRPr="00D929E5">
                        <w:rPr>
                          <w:rFonts w:ascii="Times" w:eastAsia="Batang" w:hAnsi="Times"/>
                          <w:sz w:val="20"/>
                          <w:lang w:eastAsia="x-none"/>
                        </w:rPr>
                        <w:t xml:space="preserve">is the same as shortest periodicity of the current beam RS and new beam RS(s): </w:t>
                      </w:r>
                    </w:p>
                    <w:p w14:paraId="401E39B9" w14:textId="77777777" w:rsidR="00B65B6A" w:rsidRPr="00D929E5" w:rsidRDefault="00B65B6A" w:rsidP="001227B8">
                      <w:pPr>
                        <w:numPr>
                          <w:ilvl w:val="1"/>
                          <w:numId w:val="17"/>
                        </w:numPr>
                        <w:snapToGrid w:val="0"/>
                        <w:spacing w:after="0" w:line="257" w:lineRule="auto"/>
                        <w:jc w:val="both"/>
                        <w:rPr>
                          <w:rFonts w:ascii="Times" w:eastAsia="Batang" w:hAnsi="Times"/>
                          <w:sz w:val="20"/>
                          <w:lang w:eastAsia="x-none"/>
                        </w:rPr>
                      </w:pPr>
                      <w:r w:rsidRPr="00D929E5">
                        <w:rPr>
                          <w:rFonts w:ascii="Times" w:eastAsia="Batang" w:hAnsi="Times"/>
                          <w:sz w:val="20"/>
                          <w:lang w:eastAsia="x-none"/>
                        </w:rPr>
                        <w:t xml:space="preserve">Alt-2_4: The </w:t>
                      </w:r>
                      <w:r w:rsidRPr="00D929E5">
                        <w:rPr>
                          <w:rFonts w:ascii="Times" w:eastAsia="Batang" w:hAnsi="Times"/>
                          <w:sz w:val="20"/>
                        </w:rPr>
                        <w:t xml:space="preserve">evaluation periodicity </w:t>
                      </w:r>
                      <w:r w:rsidRPr="00D929E5">
                        <w:rPr>
                          <w:rFonts w:ascii="Times" w:eastAsia="Batang" w:hAnsi="Times"/>
                          <w:sz w:val="20"/>
                          <w:lang w:eastAsia="x-none"/>
                        </w:rPr>
                        <w:t xml:space="preserve">is the maximum of {X </w:t>
                      </w:r>
                      <w:proofErr w:type="spellStart"/>
                      <w:r w:rsidRPr="00D929E5">
                        <w:rPr>
                          <w:rFonts w:ascii="Times" w:eastAsia="Batang" w:hAnsi="Times"/>
                          <w:sz w:val="20"/>
                          <w:lang w:eastAsia="x-none"/>
                        </w:rPr>
                        <w:t>ms</w:t>
                      </w:r>
                      <w:proofErr w:type="spellEnd"/>
                      <w:r w:rsidRPr="00D929E5">
                        <w:rPr>
                          <w:rFonts w:ascii="Times" w:eastAsia="Batang" w:hAnsi="Times"/>
                          <w:sz w:val="20"/>
                          <w:lang w:eastAsia="x-none"/>
                        </w:rPr>
                        <w:t>, shortest periodicity of the current beam RS and new beam RS(s)}:</w:t>
                      </w:r>
                    </w:p>
                    <w:p w14:paraId="62994D4A" w14:textId="77777777" w:rsidR="00B65B6A" w:rsidRPr="00D929E5" w:rsidRDefault="00B65B6A" w:rsidP="001227B8">
                      <w:pPr>
                        <w:numPr>
                          <w:ilvl w:val="1"/>
                          <w:numId w:val="17"/>
                        </w:numPr>
                        <w:snapToGrid w:val="0"/>
                        <w:spacing w:after="0" w:line="257" w:lineRule="auto"/>
                        <w:jc w:val="both"/>
                        <w:rPr>
                          <w:rFonts w:ascii="Times" w:eastAsia="Batang" w:hAnsi="Times"/>
                          <w:sz w:val="20"/>
                          <w:lang w:eastAsia="x-none"/>
                        </w:rPr>
                      </w:pPr>
                      <w:r w:rsidRPr="00D929E5">
                        <w:rPr>
                          <w:rFonts w:ascii="Times" w:eastAsia="Batang" w:hAnsi="Times"/>
                          <w:sz w:val="20"/>
                          <w:lang w:eastAsia="x-none"/>
                        </w:rPr>
                        <w:t xml:space="preserve">Alt-2_5: The </w:t>
                      </w:r>
                      <w:r w:rsidRPr="00D929E5">
                        <w:rPr>
                          <w:rFonts w:ascii="Times" w:eastAsia="Batang" w:hAnsi="Times"/>
                          <w:sz w:val="20"/>
                        </w:rPr>
                        <w:t xml:space="preserve">evaluation periodicity </w:t>
                      </w:r>
                      <w:r w:rsidRPr="00D929E5">
                        <w:rPr>
                          <w:rFonts w:ascii="Times" w:eastAsia="Batang" w:hAnsi="Times"/>
                          <w:sz w:val="20"/>
                          <w:lang w:eastAsia="x-none"/>
                        </w:rPr>
                        <w:t xml:space="preserve">is the same as largest periodicity of the current beam RS and new beam RS(s): </w:t>
                      </w:r>
                    </w:p>
                    <w:p w14:paraId="51124F7A" w14:textId="5E305752" w:rsidR="00FE20F6" w:rsidRPr="00B65B6A" w:rsidRDefault="00B65B6A" w:rsidP="00B65B6A">
                      <w:pPr>
                        <w:snapToGrid w:val="0"/>
                        <w:spacing w:after="0" w:line="257" w:lineRule="auto"/>
                        <w:jc w:val="both"/>
                        <w:rPr>
                          <w:rFonts w:ascii="Times" w:eastAsia="Batang" w:hAnsi="Times"/>
                          <w:sz w:val="20"/>
                        </w:rPr>
                      </w:pPr>
                      <w:r w:rsidRPr="00D929E5">
                        <w:rPr>
                          <w:rFonts w:ascii="Times" w:eastAsia="Batang" w:hAnsi="Times"/>
                          <w:sz w:val="20"/>
                        </w:rPr>
                        <w:t xml:space="preserve">Note: There is the same periodicity for the new beam RS(s). </w:t>
                      </w:r>
                    </w:p>
                  </w:txbxContent>
                </v:textbox>
                <w10:anchorlock/>
              </v:shape>
            </w:pict>
          </mc:Fallback>
        </mc:AlternateContent>
      </w:r>
    </w:p>
    <w:p w14:paraId="492BA973" w14:textId="1CE33397" w:rsidR="006C7A4E" w:rsidRDefault="00F62C0B" w:rsidP="001C7828">
      <w:pPr>
        <w:pStyle w:val="BodyText"/>
      </w:pPr>
      <w:r>
        <w:t>T</w:t>
      </w:r>
      <w:r w:rsidR="00B65B6A">
        <w:t>he periodici</w:t>
      </w:r>
      <w:r>
        <w:t>ty of the event determination for event-2 is closely related to the measurement period</w:t>
      </w:r>
      <w:r w:rsidR="00257703">
        <w:t xml:space="preserve"> of the corresponding RS – the UE cannot evaluate an event more often than it performs the corresponding measurements.</w:t>
      </w:r>
      <w:r w:rsidR="00913ACA">
        <w:t xml:space="preserve"> Currently, RAN4 has not defined any measurement period for UE-initiated beam reporting, but the corresponding requirements for L1-RSRP may be relevant to study. The</w:t>
      </w:r>
      <w:r w:rsidR="00E47677">
        <w:t xml:space="preserve"> legacy </w:t>
      </w:r>
      <w:r w:rsidR="00D84FF0">
        <w:t>measure</w:t>
      </w:r>
      <w:r w:rsidR="009E05D3">
        <w:t xml:space="preserve">ment period requirements </w:t>
      </w:r>
      <w:r w:rsidR="00913ACA">
        <w:t xml:space="preserve">are provided in Table 9.5.4.1-1 and Table 9.5.4.1-2 in </w:t>
      </w:r>
      <w:r w:rsidR="00913ACA">
        <w:fldChar w:fldCharType="begin"/>
      </w:r>
      <w:r w:rsidR="00913ACA">
        <w:instrText xml:space="preserve"> REF _Ref181625252 \r \h </w:instrText>
      </w:r>
      <w:r w:rsidR="00913ACA">
        <w:fldChar w:fldCharType="separate"/>
      </w:r>
      <w:r w:rsidR="0012038E">
        <w:t>[7]</w:t>
      </w:r>
      <w:r w:rsidR="00913ACA">
        <w:fldChar w:fldCharType="end"/>
      </w:r>
      <w:r w:rsidR="00913ACA">
        <w:t xml:space="preserve"> for FR1 and FR2, </w:t>
      </w:r>
      <w:r w:rsidR="00BD3F10">
        <w:t>respectively</w:t>
      </w:r>
      <w:r w:rsidR="00913ACA">
        <w:t>. For ease of reference, we replicate Table 9.5.4.1-2 below:</w:t>
      </w:r>
    </w:p>
    <w:p w14:paraId="3586B090" w14:textId="77777777" w:rsidR="00E50675" w:rsidRPr="009C5807" w:rsidRDefault="00E50675" w:rsidP="00E50675">
      <w:pPr>
        <w:pStyle w:val="TH"/>
      </w:pPr>
      <w:r w:rsidRPr="009C5807">
        <w:t>Table 9.5.4.1-2: Measurement period T</w:t>
      </w:r>
      <w:r w:rsidRPr="009C5807">
        <w:rPr>
          <w:vertAlign w:val="subscript"/>
        </w:rPr>
        <w:t>L1-RSRP_Measurement_Period_SSB</w:t>
      </w:r>
      <w:r w:rsidRPr="009C580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E50675" w:rsidRPr="009C5807" w14:paraId="52BB9979" w14:textId="77777777" w:rsidTr="007E1387">
        <w:trPr>
          <w:jc w:val="center"/>
        </w:trPr>
        <w:tc>
          <w:tcPr>
            <w:tcW w:w="2035" w:type="dxa"/>
            <w:tcBorders>
              <w:top w:val="single" w:sz="4" w:space="0" w:color="auto"/>
              <w:left w:val="single" w:sz="4" w:space="0" w:color="auto"/>
              <w:bottom w:val="single" w:sz="4" w:space="0" w:color="auto"/>
              <w:right w:val="single" w:sz="4" w:space="0" w:color="auto"/>
            </w:tcBorders>
            <w:hideMark/>
          </w:tcPr>
          <w:p w14:paraId="0B3053E4" w14:textId="77777777" w:rsidR="00E50675" w:rsidRPr="009C5807" w:rsidRDefault="00E50675" w:rsidP="007E1387">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580F018E" w14:textId="77777777" w:rsidR="00E50675" w:rsidRPr="009C5807" w:rsidRDefault="00E50675" w:rsidP="007E1387">
            <w:pPr>
              <w:pStyle w:val="TAH"/>
            </w:pPr>
            <w:r w:rsidRPr="25FA7C13">
              <w:rPr>
                <w:lang w:val="en-US"/>
              </w:rPr>
              <w:t>T</w:t>
            </w:r>
            <w:r w:rsidRPr="25FA7C13">
              <w:rPr>
                <w:vertAlign w:val="subscript"/>
                <w:lang w:val="en-US"/>
              </w:rPr>
              <w:t>L1-RSRP_Measurement_Period_SSB</w:t>
            </w:r>
            <w:r w:rsidRPr="25FA7C13">
              <w:rPr>
                <w:lang w:val="en-US"/>
              </w:rPr>
              <w:t xml:space="preserve"> (</w:t>
            </w:r>
            <w:proofErr w:type="spellStart"/>
            <w:r w:rsidRPr="25FA7C13">
              <w:rPr>
                <w:lang w:val="en-US"/>
              </w:rPr>
              <w:t>ms</w:t>
            </w:r>
            <w:proofErr w:type="spellEnd"/>
            <w:r w:rsidRPr="25FA7C13">
              <w:rPr>
                <w:lang w:val="en-US"/>
              </w:rPr>
              <w:t xml:space="preserve">) </w:t>
            </w:r>
          </w:p>
        </w:tc>
      </w:tr>
      <w:tr w:rsidR="00E50675" w:rsidRPr="00C14182" w14:paraId="650FF4EE" w14:textId="77777777" w:rsidTr="007E1387">
        <w:trPr>
          <w:jc w:val="center"/>
        </w:trPr>
        <w:tc>
          <w:tcPr>
            <w:tcW w:w="2035" w:type="dxa"/>
            <w:tcBorders>
              <w:top w:val="single" w:sz="4" w:space="0" w:color="auto"/>
              <w:left w:val="single" w:sz="4" w:space="0" w:color="auto"/>
              <w:bottom w:val="single" w:sz="4" w:space="0" w:color="auto"/>
              <w:right w:val="single" w:sz="4" w:space="0" w:color="auto"/>
            </w:tcBorders>
            <w:hideMark/>
          </w:tcPr>
          <w:p w14:paraId="01FB9E96" w14:textId="77777777" w:rsidR="00E50675" w:rsidRPr="009C5807" w:rsidRDefault="00E50675" w:rsidP="007E1387">
            <w:pPr>
              <w:pStyle w:val="TAC"/>
            </w:pPr>
            <w:r w:rsidRPr="009C5807">
              <w:t>non-DRX</w:t>
            </w:r>
          </w:p>
        </w:tc>
        <w:tc>
          <w:tcPr>
            <w:tcW w:w="4582" w:type="dxa"/>
            <w:tcBorders>
              <w:top w:val="single" w:sz="4" w:space="0" w:color="auto"/>
              <w:left w:val="single" w:sz="4" w:space="0" w:color="auto"/>
              <w:bottom w:val="single" w:sz="4" w:space="0" w:color="auto"/>
              <w:right w:val="single" w:sz="4" w:space="0" w:color="auto"/>
            </w:tcBorders>
            <w:hideMark/>
          </w:tcPr>
          <w:p w14:paraId="2CFF9BFD" w14:textId="77777777" w:rsidR="00E50675" w:rsidRPr="007C55F6" w:rsidRDefault="00E50675" w:rsidP="007E1387">
            <w:pPr>
              <w:pStyle w:val="TAC"/>
              <w:rPr>
                <w:lang w:val="fr-FR"/>
              </w:rPr>
            </w:pPr>
            <w:proofErr w:type="gramStart"/>
            <w:r w:rsidRPr="007C55F6">
              <w:rPr>
                <w:rFonts w:cs="v4.2.0"/>
                <w:lang w:val="fr-FR"/>
              </w:rPr>
              <w:t>max(</w:t>
            </w:r>
            <w:proofErr w:type="spellStart"/>
            <w:proofErr w:type="gramEnd"/>
            <w:r w:rsidRPr="007C55F6">
              <w:rPr>
                <w:rFonts w:cs="v4.2.0"/>
                <w:lang w:val="fr-FR"/>
              </w:rPr>
              <w:t>T</w:t>
            </w:r>
            <w:r w:rsidRPr="007C55F6">
              <w:rPr>
                <w:rFonts w:cs="v4.2.0"/>
                <w:vertAlign w:val="subscript"/>
                <w:lang w:val="fr-FR"/>
              </w:rPr>
              <w:t>Report</w:t>
            </w:r>
            <w:proofErr w:type="spellEnd"/>
            <w:r w:rsidRPr="007C55F6">
              <w:rPr>
                <w:rFonts w:cs="v4.2.0"/>
                <w:lang w:val="fr-FR"/>
              </w:rPr>
              <w:t xml:space="preserve">, </w:t>
            </w:r>
            <w:proofErr w:type="spellStart"/>
            <w:r w:rsidRPr="007C55F6">
              <w:rPr>
                <w:rFonts w:cs="v4.2.0"/>
                <w:lang w:val="fr-FR"/>
              </w:rPr>
              <w:t>ceil</w:t>
            </w:r>
            <w:proofErr w:type="spellEnd"/>
            <w:r w:rsidRPr="007C55F6">
              <w:rPr>
                <w:rFonts w:cs="v4.2.0"/>
                <w:lang w:val="fr-FR"/>
              </w:rPr>
              <w:t>(M*P*N)*T</w:t>
            </w:r>
            <w:r w:rsidRPr="007C55F6">
              <w:rPr>
                <w:rFonts w:cs="v4.2.0"/>
                <w:vertAlign w:val="subscript"/>
                <w:lang w:val="fr-FR"/>
              </w:rPr>
              <w:t>SSB</w:t>
            </w:r>
            <w:r w:rsidRPr="007C55F6">
              <w:rPr>
                <w:rFonts w:cs="v4.2.0"/>
                <w:lang w:val="fr-FR"/>
              </w:rPr>
              <w:t>)</w:t>
            </w:r>
          </w:p>
        </w:tc>
      </w:tr>
      <w:tr w:rsidR="00E50675" w:rsidRPr="00C14182" w14:paraId="702FE514" w14:textId="77777777" w:rsidTr="007E1387">
        <w:trPr>
          <w:jc w:val="center"/>
        </w:trPr>
        <w:tc>
          <w:tcPr>
            <w:tcW w:w="2035" w:type="dxa"/>
            <w:tcBorders>
              <w:top w:val="single" w:sz="4" w:space="0" w:color="auto"/>
              <w:left w:val="single" w:sz="4" w:space="0" w:color="auto"/>
              <w:bottom w:val="single" w:sz="4" w:space="0" w:color="auto"/>
              <w:right w:val="single" w:sz="4" w:space="0" w:color="auto"/>
            </w:tcBorders>
            <w:hideMark/>
          </w:tcPr>
          <w:p w14:paraId="30342BE6" w14:textId="77777777" w:rsidR="00E50675" w:rsidRPr="009C5807" w:rsidRDefault="00E50675" w:rsidP="007E1387">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5C84DD6F" w14:textId="77777777" w:rsidR="00E50675" w:rsidRPr="007C55F6" w:rsidRDefault="00E50675" w:rsidP="007E1387">
            <w:pPr>
              <w:pStyle w:val="TAC"/>
              <w:rPr>
                <w:lang w:val="fr-FR"/>
              </w:rPr>
            </w:pPr>
            <w:proofErr w:type="gramStart"/>
            <w:r w:rsidRPr="007C55F6">
              <w:rPr>
                <w:rFonts w:cs="v4.2.0"/>
                <w:lang w:val="fr-FR"/>
              </w:rPr>
              <w:t>max(</w:t>
            </w:r>
            <w:proofErr w:type="spellStart"/>
            <w:proofErr w:type="gramEnd"/>
            <w:r w:rsidRPr="007C55F6">
              <w:rPr>
                <w:rFonts w:cs="v4.2.0"/>
                <w:lang w:val="fr-FR"/>
              </w:rPr>
              <w:t>T</w:t>
            </w:r>
            <w:r w:rsidRPr="007C55F6">
              <w:rPr>
                <w:rFonts w:cs="v4.2.0"/>
                <w:vertAlign w:val="subscript"/>
                <w:lang w:val="fr-FR"/>
              </w:rPr>
              <w:t>Report</w:t>
            </w:r>
            <w:proofErr w:type="spellEnd"/>
            <w:r w:rsidRPr="007C55F6">
              <w:rPr>
                <w:rFonts w:cs="v4.2.0"/>
                <w:lang w:val="fr-FR"/>
              </w:rPr>
              <w:t xml:space="preserve">, </w:t>
            </w:r>
            <w:proofErr w:type="spellStart"/>
            <w:r w:rsidRPr="007C55F6">
              <w:rPr>
                <w:rFonts w:cs="v4.2.0"/>
                <w:lang w:val="fr-FR"/>
              </w:rPr>
              <w:t>ceil</w:t>
            </w:r>
            <w:proofErr w:type="spellEnd"/>
            <w:r w:rsidRPr="007C55F6">
              <w:rPr>
                <w:rFonts w:cs="v4.2.0"/>
                <w:lang w:val="fr-FR"/>
              </w:rPr>
              <w:t>(1.5*M*P*N)*max(T</w:t>
            </w:r>
            <w:r w:rsidRPr="007C55F6">
              <w:rPr>
                <w:rFonts w:cs="v4.2.0"/>
                <w:vertAlign w:val="subscript"/>
                <w:lang w:val="fr-FR"/>
              </w:rPr>
              <w:t>DRX</w:t>
            </w:r>
            <w:r w:rsidRPr="007C55F6">
              <w:rPr>
                <w:rFonts w:cs="v4.2.0"/>
                <w:lang w:val="fr-FR"/>
              </w:rPr>
              <w:t>,T</w:t>
            </w:r>
            <w:r w:rsidRPr="007C55F6">
              <w:rPr>
                <w:rFonts w:cs="v4.2.0"/>
                <w:vertAlign w:val="subscript"/>
                <w:lang w:val="fr-FR"/>
              </w:rPr>
              <w:t>SSB</w:t>
            </w:r>
            <w:r w:rsidRPr="007C55F6">
              <w:rPr>
                <w:rFonts w:cs="v4.2.0"/>
                <w:lang w:val="fr-FR"/>
              </w:rPr>
              <w:t>))</w:t>
            </w:r>
          </w:p>
        </w:tc>
      </w:tr>
      <w:tr w:rsidR="00E50675" w:rsidRPr="00C14182" w14:paraId="4FC05BE0" w14:textId="77777777" w:rsidTr="007E1387">
        <w:trPr>
          <w:jc w:val="center"/>
        </w:trPr>
        <w:tc>
          <w:tcPr>
            <w:tcW w:w="2035" w:type="dxa"/>
            <w:tcBorders>
              <w:top w:val="single" w:sz="4" w:space="0" w:color="auto"/>
              <w:left w:val="single" w:sz="4" w:space="0" w:color="auto"/>
              <w:bottom w:val="single" w:sz="4" w:space="0" w:color="auto"/>
              <w:right w:val="single" w:sz="4" w:space="0" w:color="auto"/>
            </w:tcBorders>
            <w:hideMark/>
          </w:tcPr>
          <w:p w14:paraId="787436D5" w14:textId="77777777" w:rsidR="00E50675" w:rsidRPr="009C5807" w:rsidRDefault="00E50675" w:rsidP="007E1387">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1D689246" w14:textId="77777777" w:rsidR="00E50675" w:rsidRPr="007C55F6" w:rsidRDefault="00E50675" w:rsidP="007E1387">
            <w:pPr>
              <w:pStyle w:val="TAC"/>
              <w:rPr>
                <w:lang w:val="fr-FR"/>
              </w:rPr>
            </w:pPr>
            <w:proofErr w:type="spellStart"/>
            <w:proofErr w:type="gramStart"/>
            <w:r w:rsidRPr="007C55F6">
              <w:rPr>
                <w:rFonts w:cs="v4.2.0"/>
                <w:lang w:val="fr-FR"/>
              </w:rPr>
              <w:t>ceil</w:t>
            </w:r>
            <w:proofErr w:type="spellEnd"/>
            <w:r w:rsidRPr="007C55F6">
              <w:rPr>
                <w:rFonts w:cs="v4.2.0"/>
                <w:lang w:val="fr-FR"/>
              </w:rPr>
              <w:t>(</w:t>
            </w:r>
            <w:proofErr w:type="gramEnd"/>
            <w:r w:rsidRPr="007C55F6">
              <w:rPr>
                <w:rFonts w:cs="v4.2.0"/>
                <w:lang w:val="fr-FR"/>
              </w:rPr>
              <w:t>1.5*M*P*N)*T</w:t>
            </w:r>
            <w:r w:rsidRPr="007C55F6">
              <w:rPr>
                <w:rFonts w:cs="v4.2.0"/>
                <w:vertAlign w:val="subscript"/>
                <w:lang w:val="fr-FR"/>
              </w:rPr>
              <w:t>DRX</w:t>
            </w:r>
          </w:p>
        </w:tc>
      </w:tr>
      <w:tr w:rsidR="00E50675" w:rsidRPr="009C5807" w14:paraId="635E14EC" w14:textId="77777777" w:rsidTr="007E1387">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21916F0D" w14:textId="77777777" w:rsidR="00E50675" w:rsidRPr="009C5807" w:rsidRDefault="00E50675" w:rsidP="007E1387">
            <w:pPr>
              <w:pStyle w:val="TAN"/>
              <w:rPr>
                <w:rFonts w:cs="v4.2.0"/>
                <w:lang w:val="en-GB"/>
              </w:rPr>
            </w:pPr>
            <w:r w:rsidRPr="009C5807">
              <w:t>Note:</w:t>
            </w:r>
            <w:r w:rsidRPr="009C5807">
              <w:tab/>
            </w:r>
            <w:r w:rsidRPr="009C5807">
              <w:rPr>
                <w:rFonts w:cs="v4.2.0"/>
              </w:rPr>
              <w:t>T</w:t>
            </w:r>
            <w:r w:rsidRPr="009C5807">
              <w:rPr>
                <w:rFonts w:cs="v4.2.0"/>
                <w:vertAlign w:val="subscript"/>
              </w:rPr>
              <w:t>SSB</w:t>
            </w:r>
            <w:r w:rsidRPr="009C5807">
              <w:t xml:space="preserve"> = </w:t>
            </w:r>
            <w:proofErr w:type="spellStart"/>
            <w:r w:rsidRPr="009C5807">
              <w:t>ssb-periodicityServingCell</w:t>
            </w:r>
            <w:proofErr w:type="spellEnd"/>
            <w:r w:rsidRPr="009C5807">
              <w:t xml:space="preserve"> is the periodicity of the SSB-Index configured for L1-RSRP measurement.</w:t>
            </w:r>
            <w:r w:rsidRPr="009C5807">
              <w:rPr>
                <w:rFonts w:cs="v4.2.0"/>
              </w:rPr>
              <w:t xml:space="preserve"> T</w:t>
            </w:r>
            <w:r w:rsidRPr="009C5807">
              <w:rPr>
                <w:rFonts w:cs="v4.2.0"/>
                <w:vertAlign w:val="subscript"/>
              </w:rPr>
              <w:t>DRX</w:t>
            </w:r>
            <w:r w:rsidRPr="009C5807">
              <w:t xml:space="preserve"> is the DRX cycle length. </w:t>
            </w:r>
            <w:proofErr w:type="spellStart"/>
            <w:r w:rsidRPr="009C5807">
              <w:rPr>
                <w:rFonts w:cs="v4.2.0"/>
              </w:rPr>
              <w:t>T</w:t>
            </w:r>
            <w:r w:rsidRPr="009C5807">
              <w:rPr>
                <w:rFonts w:cs="v4.2.0"/>
                <w:vertAlign w:val="subscript"/>
              </w:rPr>
              <w:t>Report</w:t>
            </w:r>
            <w:proofErr w:type="spellEnd"/>
            <w:r w:rsidRPr="009C5807">
              <w:t xml:space="preserve"> is configured periodicity for reporting.</w:t>
            </w:r>
          </w:p>
        </w:tc>
      </w:tr>
    </w:tbl>
    <w:p w14:paraId="472EBDAB" w14:textId="2A8CAAEA" w:rsidR="00913ACA" w:rsidRDefault="00913ACA" w:rsidP="001C7828">
      <w:pPr>
        <w:pStyle w:val="BodyText"/>
      </w:pPr>
    </w:p>
    <w:p w14:paraId="301114D5" w14:textId="1FE53A89" w:rsidR="003E4711" w:rsidRDefault="003E4711" w:rsidP="003E4711">
      <w:pPr>
        <w:pStyle w:val="TF"/>
      </w:pPr>
      <w:bookmarkStart w:id="9" w:name="_Ref181625560"/>
      <w:r>
        <w:t xml:space="preserve">Table </w:t>
      </w:r>
      <w:fldSimple w:instr=" SEQ Table \* ARABIC ">
        <w:r w:rsidR="0012038E">
          <w:rPr>
            <w:noProof/>
          </w:rPr>
          <w:t>1</w:t>
        </w:r>
      </w:fldSimple>
      <w:bookmarkEnd w:id="9"/>
      <w:r>
        <w:t xml:space="preserve">: Table 9.5.4.1-2 from </w:t>
      </w:r>
      <w:r>
        <w:fldChar w:fldCharType="begin"/>
      </w:r>
      <w:r>
        <w:instrText xml:space="preserve"> REF _Ref181625252 \r \h  \* MERGEFORMAT </w:instrText>
      </w:r>
      <w:r>
        <w:fldChar w:fldCharType="separate"/>
      </w:r>
      <w:r w:rsidR="0012038E">
        <w:t>[7]</w:t>
      </w:r>
      <w:r>
        <w:fldChar w:fldCharType="end"/>
      </w:r>
      <w:r>
        <w:t>.</w:t>
      </w:r>
    </w:p>
    <w:p w14:paraId="7C5E390A" w14:textId="77777777" w:rsidR="003E4711" w:rsidRDefault="003E4711" w:rsidP="001C7828">
      <w:pPr>
        <w:pStyle w:val="BodyText"/>
      </w:pPr>
    </w:p>
    <w:p w14:paraId="1DA061EF" w14:textId="4B08FD6D" w:rsidR="003E4711" w:rsidRPr="000E1B56" w:rsidRDefault="00BD3F10" w:rsidP="001C7828">
      <w:pPr>
        <w:pStyle w:val="BodyText"/>
      </w:pPr>
      <w:r>
        <w:lastRenderedPageBreak/>
        <w:t>In</w:t>
      </w:r>
      <w:r w:rsidR="003E4711">
        <w:t xml:space="preserve"> </w:t>
      </w:r>
      <w:r w:rsidR="003E4711">
        <w:fldChar w:fldCharType="begin"/>
      </w:r>
      <w:r w:rsidR="003E4711">
        <w:instrText xml:space="preserve"> REF _Ref181625560 \h </w:instrText>
      </w:r>
      <w:r w:rsidR="003E4711">
        <w:fldChar w:fldCharType="separate"/>
      </w:r>
      <w:r w:rsidR="0012038E">
        <w:t xml:space="preserve">Table </w:t>
      </w:r>
      <w:r w:rsidR="0012038E">
        <w:rPr>
          <w:noProof/>
        </w:rPr>
        <w:t>1</w:t>
      </w:r>
      <w:r w:rsidR="003E4711">
        <w:fldChar w:fldCharType="end"/>
      </w:r>
      <w:r w:rsidR="003E4711">
        <w:t xml:space="preserve">, </w:t>
      </w:r>
      <w:r w:rsidRPr="00BD3F10">
        <w:rPr>
          <w:i/>
          <w:iCs/>
        </w:rPr>
        <w:t>M</w:t>
      </w:r>
      <w:r>
        <w:t xml:space="preserve"> is related to if measurement restriction is configured, </w:t>
      </w:r>
      <w:r w:rsidRPr="00BD3F10">
        <w:rPr>
          <w:i/>
          <w:iCs/>
        </w:rPr>
        <w:t>N</w:t>
      </w:r>
      <w:r>
        <w:t xml:space="preserve"> is related to the Rx beam sweeping, and </w:t>
      </w:r>
      <w:r w:rsidRPr="00BD3F10">
        <w:rPr>
          <w:i/>
          <w:iCs/>
        </w:rPr>
        <w:t>P</w:t>
      </w:r>
      <w:r>
        <w:t xml:space="preserve"> is related to if the L1-RSRP measurement occasions can be shared with L3 measurements. W</w:t>
      </w:r>
      <w:r w:rsidR="003E4711">
        <w:t>e realize that the measurement period is always larger than the per</w:t>
      </w:r>
      <w:r w:rsidR="00AF7FE9">
        <w:t xml:space="preserve">iodicity of the RS. </w:t>
      </w:r>
      <w:r w:rsidR="00337268">
        <w:t xml:space="preserve">We understand that RAN4 </w:t>
      </w:r>
      <w:r w:rsidR="008B60B8">
        <w:t>is going to</w:t>
      </w:r>
      <w:r w:rsidR="00367FB0">
        <w:t xml:space="preserve"> define </w:t>
      </w:r>
      <w:r w:rsidR="00E65458">
        <w:t xml:space="preserve">measurement period for </w:t>
      </w:r>
      <w:r w:rsidR="00367FB0">
        <w:t>event triggere</w:t>
      </w:r>
      <w:r w:rsidR="00E65458">
        <w:t xml:space="preserve">d </w:t>
      </w:r>
      <w:r w:rsidR="005D454F">
        <w:t xml:space="preserve">UE initiated </w:t>
      </w:r>
      <w:r w:rsidR="00E65458">
        <w:t>measurement report</w:t>
      </w:r>
      <w:r w:rsidR="008B60B8">
        <w:t>.</w:t>
      </w:r>
    </w:p>
    <w:p w14:paraId="59DDDE8A" w14:textId="5D05177C" w:rsidR="00AF7FE9" w:rsidRDefault="001227B8" w:rsidP="001C7828">
      <w:pPr>
        <w:pStyle w:val="BodyText"/>
      </w:pPr>
      <w:r>
        <w:t xml:space="preserve">It would seem appropriate that the indication periodicity is the same as the measurement period, which would be defined by RAN4. Therefore, we </w:t>
      </w:r>
      <w:proofErr w:type="gramStart"/>
      <w:r>
        <w:t>propose</w:t>
      </w:r>
      <w:proofErr w:type="gramEnd"/>
    </w:p>
    <w:p w14:paraId="04F4DB30" w14:textId="21ED577B" w:rsidR="001227B8" w:rsidRDefault="001227B8" w:rsidP="001C7828">
      <w:pPr>
        <w:pStyle w:val="Proposal"/>
      </w:pPr>
      <w:bookmarkStart w:id="10" w:name="_Toc181957785"/>
      <w:r>
        <w:t>The periodicity of the event determination for event-2 is identical to the measurement periodicity defined by RAN4.</w:t>
      </w:r>
      <w:bookmarkEnd w:id="10"/>
    </w:p>
    <w:p w14:paraId="032EF551" w14:textId="77777777" w:rsidR="001227B8" w:rsidRDefault="001227B8" w:rsidP="001C7828">
      <w:pPr>
        <w:pStyle w:val="BodyText"/>
      </w:pPr>
      <w:r>
        <w:t>RAN1 could however decide if the periodicity is given by the current beam RS or new beam RS. Rather than going into the discussion on how the various beams are configured, we propose to use a solution that is agnostic to the configuration:</w:t>
      </w:r>
    </w:p>
    <w:p w14:paraId="02262667" w14:textId="7883A01E" w:rsidR="001227B8" w:rsidRDefault="001227B8" w:rsidP="001227B8">
      <w:pPr>
        <w:pStyle w:val="Proposal"/>
      </w:pPr>
      <w:r>
        <w:t xml:space="preserve"> </w:t>
      </w:r>
      <w:bookmarkStart w:id="11" w:name="_Ref181626029"/>
      <w:bookmarkStart w:id="12" w:name="_Toc181957786"/>
      <w:r>
        <w:t>The periodicity of the event determination for event-2 is identical to the measurement periodicity of the current beam RS.</w:t>
      </w:r>
      <w:bookmarkEnd w:id="11"/>
      <w:bookmarkEnd w:id="12"/>
    </w:p>
    <w:p w14:paraId="5DCE33DA" w14:textId="1A190BE5" w:rsidR="001227B8" w:rsidRDefault="001227B8" w:rsidP="001C7828">
      <w:pPr>
        <w:pStyle w:val="BodyText"/>
      </w:pPr>
      <w:r>
        <w:t xml:space="preserve">One additional advantage of </w:t>
      </w:r>
      <w:r>
        <w:fldChar w:fldCharType="begin"/>
      </w:r>
      <w:r>
        <w:instrText xml:space="preserve"> REF _Ref181626029 \r \h </w:instrText>
      </w:r>
      <w:r>
        <w:fldChar w:fldCharType="separate"/>
      </w:r>
      <w:r w:rsidR="0012038E">
        <w:t>Proposal 4</w:t>
      </w:r>
      <w:r>
        <w:fldChar w:fldCharType="end"/>
      </w:r>
      <w:r>
        <w:t xml:space="preserve"> is that it is also applicable to </w:t>
      </w:r>
      <w:proofErr w:type="gramStart"/>
      <w:r>
        <w:t>event-1</w:t>
      </w:r>
      <w:proofErr w:type="gramEnd"/>
      <w:r>
        <w:t>.</w:t>
      </w:r>
    </w:p>
    <w:p w14:paraId="1B23727D" w14:textId="77777777" w:rsidR="001227B8" w:rsidRDefault="001227B8" w:rsidP="001227B8">
      <w:pPr>
        <w:pStyle w:val="BodyText"/>
      </w:pPr>
      <w:r>
        <w:t xml:space="preserve">In RAN1#118bis, the following was </w:t>
      </w:r>
      <w:proofErr w:type="gramStart"/>
      <w:r>
        <w:t>agreed</w:t>
      </w:r>
      <w:proofErr w:type="gramEnd"/>
    </w:p>
    <w:p w14:paraId="006CBF7D" w14:textId="2D5A50C3" w:rsidR="001227B8" w:rsidRDefault="001227B8" w:rsidP="001C7828">
      <w:pPr>
        <w:pStyle w:val="BodyText"/>
      </w:pPr>
      <w:r>
        <w:rPr>
          <w:noProof/>
        </w:rPr>
        <mc:AlternateContent>
          <mc:Choice Requires="wps">
            <w:drawing>
              <wp:inline distT="0" distB="0" distL="0" distR="0" wp14:anchorId="7CD90142" wp14:editId="05F447D2">
                <wp:extent cx="6120765" cy="639758"/>
                <wp:effectExtent l="0" t="0" r="13335" b="16510"/>
                <wp:docPr id="1989533592" name="Text Box 1989533592"/>
                <wp:cNvGraphicFramePr/>
                <a:graphic xmlns:a="http://schemas.openxmlformats.org/drawingml/2006/main">
                  <a:graphicData uri="http://schemas.microsoft.com/office/word/2010/wordprocessingShape">
                    <wps:wsp>
                      <wps:cNvSpPr txBox="1"/>
                      <wps:spPr>
                        <a:xfrm>
                          <a:off x="0" y="0"/>
                          <a:ext cx="6120765" cy="639758"/>
                        </a:xfrm>
                        <a:prstGeom prst="rect">
                          <a:avLst/>
                        </a:prstGeom>
                        <a:solidFill>
                          <a:schemeClr val="lt1"/>
                        </a:solidFill>
                        <a:ln w="6350">
                          <a:solidFill>
                            <a:prstClr val="black"/>
                          </a:solidFill>
                        </a:ln>
                      </wps:spPr>
                      <wps:txbx>
                        <w:txbxContent>
                          <w:p w14:paraId="716A23D8" w14:textId="77777777" w:rsidR="001227B8" w:rsidRPr="00D929E5" w:rsidRDefault="001227B8" w:rsidP="001227B8">
                            <w:pPr>
                              <w:snapToGrid w:val="0"/>
                              <w:spacing w:after="0"/>
                              <w:jc w:val="both"/>
                              <w:rPr>
                                <w:rFonts w:ascii="Times" w:eastAsia="Malgun Gothic" w:hAnsi="Times" w:cs="Times"/>
                                <w:b/>
                                <w:sz w:val="20"/>
                                <w:lang w:eastAsia="ko-KR"/>
                              </w:rPr>
                            </w:pPr>
                            <w:r w:rsidRPr="00D929E5">
                              <w:rPr>
                                <w:rFonts w:ascii="Times" w:eastAsia="Malgun Gothic" w:hAnsi="Times" w:cs="Times" w:hint="eastAsia"/>
                                <w:b/>
                                <w:sz w:val="20"/>
                                <w:highlight w:val="green"/>
                                <w:lang w:eastAsia="ko-KR"/>
                              </w:rPr>
                              <w:t>Agreement</w:t>
                            </w:r>
                          </w:p>
                          <w:p w14:paraId="23026145" w14:textId="67E1CC3D" w:rsidR="001227B8" w:rsidRPr="001227B8" w:rsidRDefault="001227B8" w:rsidP="001227B8">
                            <w:pPr>
                              <w:shd w:val="clear" w:color="auto" w:fill="FFFFFF"/>
                              <w:snapToGrid w:val="0"/>
                              <w:spacing w:after="0"/>
                              <w:rPr>
                                <w:rFonts w:ascii="Times" w:eastAsia="Batang" w:hAnsi="Times"/>
                                <w:sz w:val="20"/>
                              </w:rPr>
                            </w:pPr>
                            <w:r w:rsidRPr="00D929E5">
                              <w:rPr>
                                <w:rFonts w:ascii="Times" w:eastAsia="Batang" w:hAnsi="Times"/>
                                <w:sz w:val="20"/>
                              </w:rPr>
                              <w:t xml:space="preserve">Regarding </w:t>
                            </w:r>
                            <w:r w:rsidRPr="00D929E5">
                              <w:rPr>
                                <w:rFonts w:ascii="Times" w:eastAsia="SimSun" w:hAnsi="Times"/>
                                <w:sz w:val="20"/>
                              </w:rPr>
                              <w:t>the triggering event determination for Event 2</w:t>
                            </w:r>
                            <w:r w:rsidRPr="00D929E5">
                              <w:rPr>
                                <w:rFonts w:ascii="Times" w:eastAsia="Batang" w:hAnsi="Times"/>
                                <w:sz w:val="20"/>
                              </w:rPr>
                              <w:t>, the event instance(s) counting is per new beam. Further study candidate condition(s) of resetting the counting including whether resetting is needed.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7CD90142" id="Text Box 1989533592" o:spid="_x0000_s1031" type="#_x0000_t202" style="width:481.95pt;height:50.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HUWiOwIAAIMEAAAOAAAAZHJzL2Uyb0RvYy54bWysVE1v2zAMvQ/YfxB0X+xkSdoacYosRYYB&#10;QVsgHXpWZDkWJouapMTOfv0o2flot9Owi0KK9BP5+JjZfVsrchDWSdA5HQ5SSoTmUEi9y+n3l9Wn&#10;W0qcZ7pgCrTI6VE4ej//+GHWmEyMoAJVCEsQRLusMTmtvDdZkjheiZq5ARihMViCrZlH1+6SwrIG&#10;0WuVjNJ0mjRgC2OBC+fw9qEL0nnEL0vB/VNZOuGJyinW5uNp47kNZzKfsWxnmakk78tg/1BFzaTG&#10;R89QD8wzsrfyD6hacgsOSj/gUCdQlpKL2AN2M0zfdbOpmBGxFyTHmTNN7v/B8sfDxjxb4tsv0OIA&#10;AyGNcZnDy9BPW9o6/GKlBONI4fFMm2g94Xg5HY7Sm+mEEo6x6ee7m8ltgEkuXxvr/FcBNQlGTi2O&#10;JbLFDmvnu9RTSnjMgZLFSioVnSAFsVSWHBgOUflYI4K/yVKaNOHxSRqB38QC9Pn7rWL8R1/eVRbi&#10;KY01X3oPlm+3LZFFTicnXrZQHJEuC52SnOErifBr5vwzsygdZAjXwT/hUSrAmqC3KKnA/vrbfcjH&#10;iWKUkgalmFP3c8+soER90zjru+F4HLQbnfHkZoSOvY5sryN6Xy8BiRri4hkezZDv1cksLdSvuDWL&#10;8CqGmOb4dk79yVz6bkFw67hYLGISqtUwv9YbwwN0GEyg9aV9Zdb0Y/UoiEc4iZZl76bb5caRmsXe&#10;w0rG0QeeO1Z7+lHpUTz9VoZVuvZj1uW/Y/4bAAD//wMAUEsDBBQABgAIAAAAIQA5WrtE3AAAAAUB&#10;AAAPAAAAZHJzL2Rvd25yZXYueG1sTI9BS8QwEIXvgv8hjOBF3GQrrG5tuoiiN4WtwnqcNrNpsUlK&#10;k912/72jF708GN7jvW+Kzex6caQxdsFrWC4UCPJNMJ23Gj7en6/vQMSE3mAfPGk4UYRNeX5WYG7C&#10;5Ld0rJIVXOJjjhralIZcyti05DAuwkCevX0YHSY+RyvNiBOXu15mSq2kw87zQosDPbbUfFUHp2F/&#10;NVXmbVnPnzub7Z7Qvpzsa6b15cX8cA8i0Zz+wvCDz+hQMlMdDt5E0WvgR9Kvsrde3axB1BxS6hZk&#10;Wcj/9OU3AAAA//8DAFBLAQItABQABgAIAAAAIQC2gziS/gAAAOEBAAATAAAAAAAAAAAAAAAAAAAA&#10;AABbQ29udGVudF9UeXBlc10ueG1sUEsBAi0AFAAGAAgAAAAhADj9If/WAAAAlAEAAAsAAAAAAAAA&#10;AAAAAAAALwEAAF9yZWxzLy5yZWxzUEsBAi0AFAAGAAgAAAAhANcdRaI7AgAAgwQAAA4AAAAAAAAA&#10;AAAAAAAALgIAAGRycy9lMm9Eb2MueG1sUEsBAi0AFAAGAAgAAAAhADlau0TcAAAABQEAAA8AAAAA&#10;AAAAAAAAAAAAlQQAAGRycy9kb3ducmV2LnhtbFBLBQYAAAAABAAEAPMAAACeBQAAAAA=&#10;" fillcolor="white [3201]" strokeweight=".5pt">
                <v:textbox style="mso-fit-shape-to-text:t">
                  <w:txbxContent>
                    <w:p w14:paraId="716A23D8" w14:textId="77777777" w:rsidR="001227B8" w:rsidRPr="00D929E5" w:rsidRDefault="001227B8" w:rsidP="001227B8">
                      <w:pPr>
                        <w:snapToGrid w:val="0"/>
                        <w:spacing w:after="0"/>
                        <w:jc w:val="both"/>
                        <w:rPr>
                          <w:rFonts w:ascii="Times" w:eastAsia="Malgun Gothic" w:hAnsi="Times" w:cs="Times"/>
                          <w:b/>
                          <w:sz w:val="20"/>
                          <w:lang w:eastAsia="ko-KR"/>
                        </w:rPr>
                      </w:pPr>
                      <w:r w:rsidRPr="00D929E5">
                        <w:rPr>
                          <w:rFonts w:ascii="Times" w:eastAsia="Malgun Gothic" w:hAnsi="Times" w:cs="Times" w:hint="eastAsia"/>
                          <w:b/>
                          <w:sz w:val="20"/>
                          <w:highlight w:val="green"/>
                          <w:lang w:eastAsia="ko-KR"/>
                        </w:rPr>
                        <w:t>Agreement</w:t>
                      </w:r>
                    </w:p>
                    <w:p w14:paraId="23026145" w14:textId="67E1CC3D" w:rsidR="001227B8" w:rsidRPr="001227B8" w:rsidRDefault="001227B8" w:rsidP="001227B8">
                      <w:pPr>
                        <w:shd w:val="clear" w:color="auto" w:fill="FFFFFF"/>
                        <w:snapToGrid w:val="0"/>
                        <w:spacing w:after="0"/>
                        <w:rPr>
                          <w:rFonts w:ascii="Times" w:eastAsia="Batang" w:hAnsi="Times"/>
                          <w:sz w:val="20"/>
                        </w:rPr>
                      </w:pPr>
                      <w:r w:rsidRPr="00D929E5">
                        <w:rPr>
                          <w:rFonts w:ascii="Times" w:eastAsia="Batang" w:hAnsi="Times"/>
                          <w:sz w:val="20"/>
                        </w:rPr>
                        <w:t xml:space="preserve">Regarding </w:t>
                      </w:r>
                      <w:r w:rsidRPr="00D929E5">
                        <w:rPr>
                          <w:rFonts w:ascii="Times" w:eastAsia="SimSun" w:hAnsi="Times"/>
                          <w:sz w:val="20"/>
                        </w:rPr>
                        <w:t>the triggering event determination for Event 2</w:t>
                      </w:r>
                      <w:r w:rsidRPr="00D929E5">
                        <w:rPr>
                          <w:rFonts w:ascii="Times" w:eastAsia="Batang" w:hAnsi="Times"/>
                          <w:sz w:val="20"/>
                        </w:rPr>
                        <w:t>, the event instance(s) counting is per new beam. Further study candidate condition(s) of resetting the counting including whether resetting is needed.</w:t>
                      </w:r>
                    </w:p>
                  </w:txbxContent>
                </v:textbox>
                <w10:anchorlock/>
              </v:shape>
            </w:pict>
          </mc:Fallback>
        </mc:AlternateContent>
      </w:r>
    </w:p>
    <w:p w14:paraId="312821FF" w14:textId="3BB23077" w:rsidR="001227B8" w:rsidRDefault="001227B8" w:rsidP="001C7828">
      <w:pPr>
        <w:pStyle w:val="BodyText"/>
      </w:pPr>
      <w:r>
        <w:t>It is likely that there will be a need to reset the counter. However, this discussion can be postponed: there is no functionality that relies on the decision on the resetting mechanism – it can even be made during maintenance:</w:t>
      </w:r>
    </w:p>
    <w:p w14:paraId="157C0204" w14:textId="4F84125D" w:rsidR="001227B8" w:rsidRDefault="001227B8" w:rsidP="001C7828">
      <w:pPr>
        <w:pStyle w:val="Proposal"/>
      </w:pPr>
      <w:bookmarkStart w:id="13" w:name="_Toc181957787"/>
      <w:r>
        <w:t>Postpone the discussion on the resetting mechanism of the counter.</w:t>
      </w:r>
      <w:bookmarkEnd w:id="13"/>
    </w:p>
    <w:p w14:paraId="7FCC53E7" w14:textId="6FB295C2" w:rsidR="00CB4E43" w:rsidRDefault="00F4215C" w:rsidP="001C7828">
      <w:pPr>
        <w:pStyle w:val="BodyText"/>
      </w:pPr>
      <w:r>
        <w:t xml:space="preserve">In </w:t>
      </w:r>
      <w:r w:rsidR="00A242AD">
        <w:t>RAN1#118, the following was agreed:</w:t>
      </w:r>
    </w:p>
    <w:p w14:paraId="59C393D8" w14:textId="0D727D50" w:rsidR="00A242AD" w:rsidRDefault="00A242AD" w:rsidP="001C7828">
      <w:pPr>
        <w:pStyle w:val="BodyText"/>
      </w:pPr>
      <w:r>
        <w:rPr>
          <w:noProof/>
        </w:rPr>
        <mc:AlternateContent>
          <mc:Choice Requires="wps">
            <w:drawing>
              <wp:inline distT="0" distB="0" distL="0" distR="0" wp14:anchorId="7C3E1BEF" wp14:editId="650E5910">
                <wp:extent cx="6120765" cy="371552"/>
                <wp:effectExtent l="0" t="0" r="13335" b="16510"/>
                <wp:docPr id="1306558825" name="Text Box 1306558825"/>
                <wp:cNvGraphicFramePr/>
                <a:graphic xmlns:a="http://schemas.openxmlformats.org/drawingml/2006/main">
                  <a:graphicData uri="http://schemas.microsoft.com/office/word/2010/wordprocessingShape">
                    <wps:wsp>
                      <wps:cNvSpPr txBox="1"/>
                      <wps:spPr>
                        <a:xfrm>
                          <a:off x="0" y="0"/>
                          <a:ext cx="6120765" cy="371552"/>
                        </a:xfrm>
                        <a:prstGeom prst="rect">
                          <a:avLst/>
                        </a:prstGeom>
                        <a:solidFill>
                          <a:schemeClr val="lt1"/>
                        </a:solidFill>
                        <a:ln w="6350">
                          <a:solidFill>
                            <a:prstClr val="black"/>
                          </a:solidFill>
                        </a:ln>
                      </wps:spPr>
                      <wps:txbx>
                        <w:txbxContent>
                          <w:p w14:paraId="294B0D6D" w14:textId="77777777" w:rsidR="00F31397" w:rsidRPr="005D4FE8" w:rsidRDefault="00F31397" w:rsidP="00F31397">
                            <w:pPr>
                              <w:shd w:val="clear" w:color="auto" w:fill="FFFFFF"/>
                              <w:snapToGrid w:val="0"/>
                              <w:spacing w:after="0"/>
                              <w:rPr>
                                <w:rFonts w:ascii="Times" w:eastAsia="SimSun" w:hAnsi="Times"/>
                                <w:b/>
                                <w:i/>
                                <w:color w:val="000000"/>
                                <w:sz w:val="20"/>
                              </w:rPr>
                            </w:pPr>
                            <w:r w:rsidRPr="005D4FE8">
                              <w:rPr>
                                <w:rFonts w:ascii="Times" w:eastAsia="SimSun" w:hAnsi="Times"/>
                                <w:b/>
                                <w:color w:val="000000"/>
                                <w:sz w:val="20"/>
                                <w:highlight w:val="green"/>
                              </w:rPr>
                              <w:t>Agreement</w:t>
                            </w:r>
                          </w:p>
                          <w:p w14:paraId="3F4EC525" w14:textId="77777777" w:rsidR="00F31397" w:rsidRPr="005D4FE8" w:rsidRDefault="00F31397" w:rsidP="00F31397">
                            <w:pPr>
                              <w:shd w:val="clear" w:color="auto" w:fill="FFFFFF"/>
                              <w:adjustRightInd w:val="0"/>
                              <w:snapToGrid w:val="0"/>
                              <w:spacing w:after="0"/>
                              <w:rPr>
                                <w:rFonts w:ascii="Times" w:eastAsia="SimSun" w:hAnsi="Times"/>
                                <w:color w:val="000000"/>
                                <w:sz w:val="20"/>
                              </w:rPr>
                            </w:pPr>
                            <w:r w:rsidRPr="005D4FE8">
                              <w:rPr>
                                <w:rFonts w:ascii="Times" w:eastAsia="SimSun" w:hAnsi="Times"/>
                                <w:color w:val="000000"/>
                                <w:sz w:val="20"/>
                              </w:rPr>
                              <w:t xml:space="preserve">Regarding explicit RS configuration for new beam measurement for Event 2, at least Option-1 is </w:t>
                            </w:r>
                            <w:proofErr w:type="gramStart"/>
                            <w:r w:rsidRPr="005D4FE8">
                              <w:rPr>
                                <w:rFonts w:ascii="Times" w:eastAsia="SimSun" w:hAnsi="Times"/>
                                <w:color w:val="000000"/>
                                <w:sz w:val="20"/>
                              </w:rPr>
                              <w:t>supported</w:t>
                            </w:r>
                            <w:proofErr w:type="gramEnd"/>
                          </w:p>
                          <w:p w14:paraId="4BEDFF45" w14:textId="77777777" w:rsidR="00F31397" w:rsidRPr="005D4FE8" w:rsidRDefault="00F31397" w:rsidP="001227B8">
                            <w:pPr>
                              <w:numPr>
                                <w:ilvl w:val="1"/>
                                <w:numId w:val="19"/>
                              </w:numPr>
                              <w:shd w:val="clear" w:color="auto" w:fill="FFFFFF"/>
                              <w:tabs>
                                <w:tab w:val="left" w:pos="360"/>
                              </w:tabs>
                              <w:adjustRightInd w:val="0"/>
                              <w:snapToGrid w:val="0"/>
                              <w:spacing w:after="0" w:line="240" w:lineRule="auto"/>
                              <w:ind w:left="360"/>
                              <w:rPr>
                                <w:rFonts w:ascii="Times" w:eastAsia="SimSun" w:hAnsi="Times"/>
                                <w:color w:val="000000"/>
                                <w:sz w:val="20"/>
                              </w:rPr>
                            </w:pPr>
                            <w:r w:rsidRPr="005D4FE8">
                              <w:rPr>
                                <w:rFonts w:ascii="Times" w:eastAsia="SimSun" w:hAnsi="Times"/>
                                <w:color w:val="000000"/>
                                <w:sz w:val="20"/>
                              </w:rPr>
                              <w:t xml:space="preserve">Option-1: The RS(s) for new beam(s) are explicitly configured in one RS resource set associated with an CSI reporting </w:t>
                            </w:r>
                            <w:proofErr w:type="gramStart"/>
                            <w:r w:rsidRPr="005D4FE8">
                              <w:rPr>
                                <w:rFonts w:ascii="Times" w:eastAsia="SimSun" w:hAnsi="Times"/>
                                <w:color w:val="000000"/>
                                <w:sz w:val="20"/>
                              </w:rPr>
                              <w:t>configuration</w:t>
                            </w:r>
                            <w:proofErr w:type="gramEnd"/>
                          </w:p>
                          <w:p w14:paraId="0466EA50" w14:textId="77777777" w:rsidR="00F31397" w:rsidRPr="005D4FE8" w:rsidRDefault="00F31397" w:rsidP="001227B8">
                            <w:pPr>
                              <w:numPr>
                                <w:ilvl w:val="1"/>
                                <w:numId w:val="19"/>
                              </w:numPr>
                              <w:shd w:val="clear" w:color="auto" w:fill="FFFFFF"/>
                              <w:adjustRightInd w:val="0"/>
                              <w:snapToGrid w:val="0"/>
                              <w:spacing w:after="0" w:line="240" w:lineRule="auto"/>
                              <w:rPr>
                                <w:rFonts w:ascii="Times" w:eastAsia="SimSun" w:hAnsi="Times"/>
                                <w:color w:val="000000"/>
                                <w:sz w:val="20"/>
                              </w:rPr>
                            </w:pPr>
                            <w:r w:rsidRPr="005D4FE8">
                              <w:rPr>
                                <w:rFonts w:ascii="Times" w:eastAsia="SimSun" w:hAnsi="Times"/>
                                <w:color w:val="000000"/>
                                <w:sz w:val="20"/>
                              </w:rPr>
                              <w:t xml:space="preserve">If legacy UE capability </w:t>
                            </w:r>
                            <w:proofErr w:type="spellStart"/>
                            <w:r w:rsidRPr="005D4FE8">
                              <w:rPr>
                                <w:rFonts w:ascii="Times" w:eastAsia="SimSun" w:hAnsi="Times"/>
                                <w:color w:val="000000"/>
                                <w:sz w:val="20"/>
                              </w:rPr>
                              <w:t>signaling</w:t>
                            </w:r>
                            <w:proofErr w:type="spellEnd"/>
                            <w:r w:rsidRPr="005D4FE8">
                              <w:rPr>
                                <w:rFonts w:ascii="Times" w:eastAsia="SimSun" w:hAnsi="Times"/>
                                <w:color w:val="000000"/>
                                <w:sz w:val="20"/>
                              </w:rPr>
                              <w:t xml:space="preserve"> cannot be reused, introduce a UE capability </w:t>
                            </w:r>
                            <w:proofErr w:type="spellStart"/>
                            <w:r w:rsidRPr="005D4FE8">
                              <w:rPr>
                                <w:rFonts w:ascii="Times" w:eastAsia="SimSun" w:hAnsi="Times"/>
                                <w:color w:val="000000"/>
                                <w:sz w:val="20"/>
                              </w:rPr>
                              <w:t>signaling</w:t>
                            </w:r>
                            <w:proofErr w:type="spellEnd"/>
                            <w:r w:rsidRPr="005D4FE8">
                              <w:rPr>
                                <w:rFonts w:ascii="Times" w:eastAsia="SimSun" w:hAnsi="Times"/>
                                <w:color w:val="000000"/>
                                <w:sz w:val="20"/>
                              </w:rPr>
                              <w:t xml:space="preserve"> of indicating the maximum number of the configured RS(s) in the RS resource set.</w:t>
                            </w:r>
                          </w:p>
                          <w:p w14:paraId="2BF5BD78" w14:textId="6C8A8B9B" w:rsidR="00A242AD" w:rsidRPr="00F31397" w:rsidRDefault="00F31397" w:rsidP="001227B8">
                            <w:pPr>
                              <w:numPr>
                                <w:ilvl w:val="1"/>
                                <w:numId w:val="19"/>
                              </w:numPr>
                              <w:shd w:val="clear" w:color="auto" w:fill="FFFFFF"/>
                              <w:adjustRightInd w:val="0"/>
                              <w:snapToGrid w:val="0"/>
                              <w:spacing w:after="0" w:line="240" w:lineRule="auto"/>
                              <w:rPr>
                                <w:rFonts w:ascii="Times" w:eastAsia="SimSun" w:hAnsi="Times"/>
                                <w:color w:val="000000"/>
                                <w:sz w:val="20"/>
                              </w:rPr>
                            </w:pPr>
                            <w:r w:rsidRPr="005D4FE8">
                              <w:rPr>
                                <w:rFonts w:ascii="Times" w:eastAsia="SimSun" w:hAnsi="Times"/>
                                <w:color w:val="000000"/>
                                <w:sz w:val="20"/>
                              </w:rPr>
                              <w:t>FFS: The RS in the RS resource set can be updated by MAC-CE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7C3E1BEF" id="Text Box 1306558825" o:spid="_x0000_s1032" type="#_x0000_t202" style="width:481.95pt;height:29.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dDycOwIAAIMEAAAOAAAAZHJzL2Uyb0RvYy54bWysVE1v2zAMvQ/YfxB0X2ynSdoFcYosRYYB&#10;QVsgHXpWZDkWJouapMTOfv0o2flot9Owi0KK9BP5+JjZfVsrchDWSdA5zQYpJUJzKKTe5fT7y+rT&#10;HSXOM10wBVrk9CgcvZ9//DBrzFQMoQJVCEsQRLtpY3JaeW+mSeJ4JWrmBmCExmAJtmYeXbtLCssa&#10;RK9VMkzTSdKALYwFLpzD24cuSOcRvywF909l6YQnKqdYm4+njec2nMl8xqY7y0wleV8G+4cqaiY1&#10;PnqGemCekb2Vf0DVkltwUPoBhzqBspRcxB6wmyx9182mYkbEXpAcZ840uf8Hyx8PG/NsiW+/QIsD&#10;DIQ0xk0dXoZ+2tLW4RcrJRhHCo9n2kTrCcfLSTZMbydjSjjGbm6z8XgYYJLL18Y6/1VATYKRU4tj&#10;iWyxw9r5LvWUEh5zoGSxkkpFJ0hBLJUlB4ZDVD7WiOBvspQmDVZyM04j8JtYgD5/v1WM/+jLu8pC&#10;PKWx5kvvwfLttiWyQOATL1sojkiXhU5JzvCVRPg1c/6ZWZQOMoTr4J/wKBVgTdBblFRgf/3tPuTj&#10;RDFKSYNSzKn7uWdWUKK+aZz152w0CtqNzmh8O0THXke21xG9r5eARGW4eIZHM+R7dTJLC/Urbs0i&#10;vIohpjm+nVN/Mpe+WxDcOi4Wi5iEajXMr/XG8AAdBhNofWlfmTX9WD0K4hFOomXTd9PtcuNIzWLv&#10;YSXj6APPHas9/aj0KJ5+K8MqXfsx6/LfMf8NAAD//wMAUEsDBBQABgAIAAAAIQBs6kQH3AAAAAQB&#10;AAAPAAAAZHJzL2Rvd25yZXYueG1sTI9BS8NAEIXvgv9hGcGL2E0jLW2aTRFFbwqNQnucZKebYHY2&#10;ZLdN+u9dvehl4PEe732TbyfbiTMNvnWsYD5LQBDXTrdsFHx+vNyvQPiArLFzTAou5GFbXF/lmGk3&#10;8o7OZTAilrDPUEETQp9J6euGLPqZ64mjd3SDxRDlYKQecIzltpNpkiylxZbjQoM9PTVUf5Unq+B4&#10;N5b6fV5Nh71J989oXi/mLVXq9mZ63IAINIW/MPzgR3QoIlPlTqy96BTER8Lvjd56+bAGUSlYrBYg&#10;i1z+hy++AQAA//8DAFBLAQItABQABgAIAAAAIQC2gziS/gAAAOEBAAATAAAAAAAAAAAAAAAAAAAA&#10;AABbQ29udGVudF9UeXBlc10ueG1sUEsBAi0AFAAGAAgAAAAhADj9If/WAAAAlAEAAAsAAAAAAAAA&#10;AAAAAAAALwEAAF9yZWxzLy5yZWxzUEsBAi0AFAAGAAgAAAAhALx0PJw7AgAAgwQAAA4AAAAAAAAA&#10;AAAAAAAALgIAAGRycy9lMm9Eb2MueG1sUEsBAi0AFAAGAAgAAAAhAGzqRAfcAAAABAEAAA8AAAAA&#10;AAAAAAAAAAAAlQQAAGRycy9kb3ducmV2LnhtbFBLBQYAAAAABAAEAPMAAACeBQAAAAA=&#10;" fillcolor="white [3201]" strokeweight=".5pt">
                <v:textbox style="mso-fit-shape-to-text:t">
                  <w:txbxContent>
                    <w:p w14:paraId="294B0D6D" w14:textId="77777777" w:rsidR="00F31397" w:rsidRPr="005D4FE8" w:rsidRDefault="00F31397" w:rsidP="00F31397">
                      <w:pPr>
                        <w:shd w:val="clear" w:color="auto" w:fill="FFFFFF"/>
                        <w:snapToGrid w:val="0"/>
                        <w:spacing w:after="0"/>
                        <w:rPr>
                          <w:rFonts w:ascii="Times" w:eastAsia="SimSun" w:hAnsi="Times"/>
                          <w:b/>
                          <w:i/>
                          <w:color w:val="000000"/>
                          <w:sz w:val="20"/>
                        </w:rPr>
                      </w:pPr>
                      <w:r w:rsidRPr="005D4FE8">
                        <w:rPr>
                          <w:rFonts w:ascii="Times" w:eastAsia="SimSun" w:hAnsi="Times"/>
                          <w:b/>
                          <w:color w:val="000000"/>
                          <w:sz w:val="20"/>
                          <w:highlight w:val="green"/>
                        </w:rPr>
                        <w:t>Agreement</w:t>
                      </w:r>
                    </w:p>
                    <w:p w14:paraId="3F4EC525" w14:textId="77777777" w:rsidR="00F31397" w:rsidRPr="005D4FE8" w:rsidRDefault="00F31397" w:rsidP="00F31397">
                      <w:pPr>
                        <w:shd w:val="clear" w:color="auto" w:fill="FFFFFF"/>
                        <w:adjustRightInd w:val="0"/>
                        <w:snapToGrid w:val="0"/>
                        <w:spacing w:after="0"/>
                        <w:rPr>
                          <w:rFonts w:ascii="Times" w:eastAsia="SimSun" w:hAnsi="Times"/>
                          <w:color w:val="000000"/>
                          <w:sz w:val="20"/>
                        </w:rPr>
                      </w:pPr>
                      <w:r w:rsidRPr="005D4FE8">
                        <w:rPr>
                          <w:rFonts w:ascii="Times" w:eastAsia="SimSun" w:hAnsi="Times"/>
                          <w:color w:val="000000"/>
                          <w:sz w:val="20"/>
                        </w:rPr>
                        <w:t xml:space="preserve">Regarding explicit RS configuration for new beam measurement for Event 2, at least Option-1 is </w:t>
                      </w:r>
                      <w:proofErr w:type="gramStart"/>
                      <w:r w:rsidRPr="005D4FE8">
                        <w:rPr>
                          <w:rFonts w:ascii="Times" w:eastAsia="SimSun" w:hAnsi="Times"/>
                          <w:color w:val="000000"/>
                          <w:sz w:val="20"/>
                        </w:rPr>
                        <w:t>supported</w:t>
                      </w:r>
                      <w:proofErr w:type="gramEnd"/>
                    </w:p>
                    <w:p w14:paraId="4BEDFF45" w14:textId="77777777" w:rsidR="00F31397" w:rsidRPr="005D4FE8" w:rsidRDefault="00F31397" w:rsidP="001227B8">
                      <w:pPr>
                        <w:numPr>
                          <w:ilvl w:val="1"/>
                          <w:numId w:val="19"/>
                        </w:numPr>
                        <w:shd w:val="clear" w:color="auto" w:fill="FFFFFF"/>
                        <w:tabs>
                          <w:tab w:val="left" w:pos="360"/>
                        </w:tabs>
                        <w:adjustRightInd w:val="0"/>
                        <w:snapToGrid w:val="0"/>
                        <w:spacing w:after="0" w:line="240" w:lineRule="auto"/>
                        <w:ind w:left="360"/>
                        <w:rPr>
                          <w:rFonts w:ascii="Times" w:eastAsia="SimSun" w:hAnsi="Times"/>
                          <w:color w:val="000000"/>
                          <w:sz w:val="20"/>
                        </w:rPr>
                      </w:pPr>
                      <w:r w:rsidRPr="005D4FE8">
                        <w:rPr>
                          <w:rFonts w:ascii="Times" w:eastAsia="SimSun" w:hAnsi="Times"/>
                          <w:color w:val="000000"/>
                          <w:sz w:val="20"/>
                        </w:rPr>
                        <w:t xml:space="preserve">Option-1: The RS(s) for new beam(s) are explicitly configured in one RS resource set associated with an CSI reporting </w:t>
                      </w:r>
                      <w:proofErr w:type="gramStart"/>
                      <w:r w:rsidRPr="005D4FE8">
                        <w:rPr>
                          <w:rFonts w:ascii="Times" w:eastAsia="SimSun" w:hAnsi="Times"/>
                          <w:color w:val="000000"/>
                          <w:sz w:val="20"/>
                        </w:rPr>
                        <w:t>configuration</w:t>
                      </w:r>
                      <w:proofErr w:type="gramEnd"/>
                    </w:p>
                    <w:p w14:paraId="0466EA50" w14:textId="77777777" w:rsidR="00F31397" w:rsidRPr="005D4FE8" w:rsidRDefault="00F31397" w:rsidP="001227B8">
                      <w:pPr>
                        <w:numPr>
                          <w:ilvl w:val="1"/>
                          <w:numId w:val="19"/>
                        </w:numPr>
                        <w:shd w:val="clear" w:color="auto" w:fill="FFFFFF"/>
                        <w:adjustRightInd w:val="0"/>
                        <w:snapToGrid w:val="0"/>
                        <w:spacing w:after="0" w:line="240" w:lineRule="auto"/>
                        <w:rPr>
                          <w:rFonts w:ascii="Times" w:eastAsia="SimSun" w:hAnsi="Times"/>
                          <w:color w:val="000000"/>
                          <w:sz w:val="20"/>
                        </w:rPr>
                      </w:pPr>
                      <w:r w:rsidRPr="005D4FE8">
                        <w:rPr>
                          <w:rFonts w:ascii="Times" w:eastAsia="SimSun" w:hAnsi="Times"/>
                          <w:color w:val="000000"/>
                          <w:sz w:val="20"/>
                        </w:rPr>
                        <w:t xml:space="preserve">If legacy UE capability </w:t>
                      </w:r>
                      <w:proofErr w:type="spellStart"/>
                      <w:r w:rsidRPr="005D4FE8">
                        <w:rPr>
                          <w:rFonts w:ascii="Times" w:eastAsia="SimSun" w:hAnsi="Times"/>
                          <w:color w:val="000000"/>
                          <w:sz w:val="20"/>
                        </w:rPr>
                        <w:t>signaling</w:t>
                      </w:r>
                      <w:proofErr w:type="spellEnd"/>
                      <w:r w:rsidRPr="005D4FE8">
                        <w:rPr>
                          <w:rFonts w:ascii="Times" w:eastAsia="SimSun" w:hAnsi="Times"/>
                          <w:color w:val="000000"/>
                          <w:sz w:val="20"/>
                        </w:rPr>
                        <w:t xml:space="preserve"> cannot be reused, introduce a UE capability </w:t>
                      </w:r>
                      <w:proofErr w:type="spellStart"/>
                      <w:r w:rsidRPr="005D4FE8">
                        <w:rPr>
                          <w:rFonts w:ascii="Times" w:eastAsia="SimSun" w:hAnsi="Times"/>
                          <w:color w:val="000000"/>
                          <w:sz w:val="20"/>
                        </w:rPr>
                        <w:t>signaling</w:t>
                      </w:r>
                      <w:proofErr w:type="spellEnd"/>
                      <w:r w:rsidRPr="005D4FE8">
                        <w:rPr>
                          <w:rFonts w:ascii="Times" w:eastAsia="SimSun" w:hAnsi="Times"/>
                          <w:color w:val="000000"/>
                          <w:sz w:val="20"/>
                        </w:rPr>
                        <w:t xml:space="preserve"> of indicating the maximum number of the configured RS(s) in the RS resource set.</w:t>
                      </w:r>
                    </w:p>
                    <w:p w14:paraId="2BF5BD78" w14:textId="6C8A8B9B" w:rsidR="00A242AD" w:rsidRPr="00F31397" w:rsidRDefault="00F31397" w:rsidP="001227B8">
                      <w:pPr>
                        <w:numPr>
                          <w:ilvl w:val="1"/>
                          <w:numId w:val="19"/>
                        </w:numPr>
                        <w:shd w:val="clear" w:color="auto" w:fill="FFFFFF"/>
                        <w:adjustRightInd w:val="0"/>
                        <w:snapToGrid w:val="0"/>
                        <w:spacing w:after="0" w:line="240" w:lineRule="auto"/>
                        <w:rPr>
                          <w:rFonts w:ascii="Times" w:eastAsia="SimSun" w:hAnsi="Times"/>
                          <w:color w:val="000000"/>
                          <w:sz w:val="20"/>
                        </w:rPr>
                      </w:pPr>
                      <w:r w:rsidRPr="005D4FE8">
                        <w:rPr>
                          <w:rFonts w:ascii="Times" w:eastAsia="SimSun" w:hAnsi="Times"/>
                          <w:color w:val="000000"/>
                          <w:sz w:val="20"/>
                        </w:rPr>
                        <w:t>FFS: The RS in the RS resource set can be updated by MAC-CE</w:t>
                      </w:r>
                    </w:p>
                  </w:txbxContent>
                </v:textbox>
                <w10:anchorlock/>
              </v:shape>
            </w:pict>
          </mc:Fallback>
        </mc:AlternateContent>
      </w:r>
    </w:p>
    <w:p w14:paraId="6E76E14E" w14:textId="70C20E67" w:rsidR="006E5EFD" w:rsidRDefault="00033A0E" w:rsidP="001C7828">
      <w:pPr>
        <w:pStyle w:val="BodyText"/>
      </w:pPr>
      <w:r>
        <w:t xml:space="preserve">There </w:t>
      </w:r>
      <w:r w:rsidR="005F55B8">
        <w:t xml:space="preserve">is an FFS </w:t>
      </w:r>
      <w:r>
        <w:t xml:space="preserve">in the agreement, on </w:t>
      </w:r>
      <w:r w:rsidR="00022E57">
        <w:t xml:space="preserve">if </w:t>
      </w:r>
      <w:r w:rsidR="00022E57" w:rsidRPr="00022E57">
        <w:t xml:space="preserve">RS in the RS resource set can be updated by MAC-CE </w:t>
      </w:r>
      <w:r>
        <w:t xml:space="preserve">how the RS(s) for the new beam(s) are configured. </w:t>
      </w:r>
      <w:r w:rsidR="00DF2838">
        <w:t xml:space="preserve">The </w:t>
      </w:r>
      <w:r w:rsidR="0033043C">
        <w:t xml:space="preserve">claimed advantage </w:t>
      </w:r>
      <w:r w:rsidR="00DF2838">
        <w:t>of a MAC CE update is that the NW could activate</w:t>
      </w:r>
      <w:r w:rsidR="0033043C">
        <w:t xml:space="preserve"> </w:t>
      </w:r>
      <w:r w:rsidR="00C87242">
        <w:t xml:space="preserve">a smaller set of beams, e.g., </w:t>
      </w:r>
      <w:r w:rsidR="0033043C">
        <w:t xml:space="preserve">the </w:t>
      </w:r>
      <w:proofErr w:type="spellStart"/>
      <w:r w:rsidR="0033043C">
        <w:t>neighbor</w:t>
      </w:r>
      <w:proofErr w:type="spellEnd"/>
      <w:r w:rsidR="0033043C">
        <w:t xml:space="preserve"> beams of the indicated TCI state, which would reduce the UE measurement complexity. However, </w:t>
      </w:r>
      <w:r w:rsidR="004F2D91">
        <w:t xml:space="preserve">even without any MAC CE update, </w:t>
      </w:r>
      <w:r w:rsidR="0033043C">
        <w:t xml:space="preserve">the </w:t>
      </w:r>
      <w:r w:rsidR="004F2D91">
        <w:t xml:space="preserve">measurement procedure would </w:t>
      </w:r>
      <w:r w:rsidR="0033043C">
        <w:t xml:space="preserve">be the same as in legacy, which indicates it is not an issue. </w:t>
      </w:r>
      <w:r w:rsidR="003B6A9C">
        <w:t xml:space="preserve">Therefore, we </w:t>
      </w:r>
      <w:proofErr w:type="gramStart"/>
      <w:r w:rsidR="003B6A9C">
        <w:t>propose</w:t>
      </w:r>
      <w:proofErr w:type="gramEnd"/>
    </w:p>
    <w:p w14:paraId="105DD39E" w14:textId="6D1C3756" w:rsidR="003B6A9C" w:rsidRPr="00273E10" w:rsidRDefault="00855E14" w:rsidP="001C7828">
      <w:pPr>
        <w:pStyle w:val="Proposal"/>
      </w:pPr>
      <w:bookmarkStart w:id="14" w:name="_Toc181957788"/>
      <w:r>
        <w:t xml:space="preserve">Do not support MAC CE update of the </w:t>
      </w:r>
      <w:r w:rsidRPr="00022E57">
        <w:t>RS</w:t>
      </w:r>
      <w:r>
        <w:t>s</w:t>
      </w:r>
      <w:r w:rsidRPr="00022E57">
        <w:t xml:space="preserve"> in the RS resource set</w:t>
      </w:r>
      <w:r>
        <w:t>.</w:t>
      </w:r>
      <w:bookmarkEnd w:id="14"/>
    </w:p>
    <w:p w14:paraId="66EB4A69" w14:textId="147F21D4" w:rsidR="00833732" w:rsidRDefault="00833732" w:rsidP="007629F1">
      <w:pPr>
        <w:pStyle w:val="Heading3"/>
        <w:numPr>
          <w:ilvl w:val="0"/>
          <w:numId w:val="0"/>
        </w:numPr>
      </w:pPr>
      <w:r>
        <w:t>2.1.2</w:t>
      </w:r>
      <w:r>
        <w:tab/>
        <w:t>Additional events</w:t>
      </w:r>
    </w:p>
    <w:p w14:paraId="79B50DD9" w14:textId="0C231A23" w:rsidR="002C3295" w:rsidRPr="002623B8" w:rsidRDefault="002C3295" w:rsidP="00B43D40">
      <w:pPr>
        <w:pStyle w:val="BodyText"/>
      </w:pPr>
      <w:r>
        <w:t>In RAN1#11</w:t>
      </w:r>
      <w:r w:rsidR="00652E37">
        <w:t>8</w:t>
      </w:r>
      <w:r w:rsidR="0090454B">
        <w:t>bis</w:t>
      </w:r>
      <w:r>
        <w:t xml:space="preserve">, the following agreement was </w:t>
      </w:r>
      <w:proofErr w:type="gramStart"/>
      <w:r>
        <w:t>made</w:t>
      </w:r>
      <w:proofErr w:type="gramEnd"/>
    </w:p>
    <w:p w14:paraId="2E7C07F2" w14:textId="2FB15FCD" w:rsidR="00BE61E3" w:rsidRDefault="0084566E" w:rsidP="00B43D40">
      <w:pPr>
        <w:pStyle w:val="BodyText"/>
      </w:pPr>
      <w:r>
        <w:rPr>
          <w:noProof/>
        </w:rPr>
        <w:lastRenderedPageBreak/>
        <mc:AlternateContent>
          <mc:Choice Requires="wps">
            <w:drawing>
              <wp:inline distT="0" distB="0" distL="0" distR="0" wp14:anchorId="30FB6EF2" wp14:editId="6FAEF15F">
                <wp:extent cx="6120765" cy="346946"/>
                <wp:effectExtent l="0" t="0" r="13335" b="22860"/>
                <wp:docPr id="4" name="Text Box 4"/>
                <wp:cNvGraphicFramePr/>
                <a:graphic xmlns:a="http://schemas.openxmlformats.org/drawingml/2006/main">
                  <a:graphicData uri="http://schemas.microsoft.com/office/word/2010/wordprocessingShape">
                    <wps:wsp>
                      <wps:cNvSpPr txBox="1"/>
                      <wps:spPr>
                        <a:xfrm>
                          <a:off x="0" y="0"/>
                          <a:ext cx="6120765" cy="346946"/>
                        </a:xfrm>
                        <a:prstGeom prst="rect">
                          <a:avLst/>
                        </a:prstGeom>
                        <a:solidFill>
                          <a:schemeClr val="lt1"/>
                        </a:solidFill>
                        <a:ln w="6350">
                          <a:solidFill>
                            <a:prstClr val="black"/>
                          </a:solidFill>
                        </a:ln>
                      </wps:spPr>
                      <wps:txbx>
                        <w:txbxContent>
                          <w:p w14:paraId="5412A793" w14:textId="77777777" w:rsidR="0090454B" w:rsidRPr="0090454B" w:rsidRDefault="0090454B" w:rsidP="0090454B">
                            <w:pPr>
                              <w:spacing w:after="0"/>
                              <w:rPr>
                                <w:rFonts w:ascii="Times New Roman" w:eastAsia="SimSun" w:hAnsi="Times New Roman" w:cs="Times New Roman"/>
                                <w:b/>
                                <w:bCs/>
                                <w:iCs/>
                                <w:color w:val="000000"/>
                                <w:sz w:val="20"/>
                                <w:szCs w:val="18"/>
                              </w:rPr>
                            </w:pPr>
                            <w:r w:rsidRPr="0090454B">
                              <w:rPr>
                                <w:rFonts w:ascii="Times New Roman" w:eastAsia="SimSun" w:hAnsi="Times New Roman" w:cs="Times New Roman"/>
                                <w:b/>
                                <w:bCs/>
                                <w:iCs/>
                                <w:color w:val="000000"/>
                                <w:sz w:val="20"/>
                                <w:szCs w:val="18"/>
                                <w:highlight w:val="darkYellow"/>
                              </w:rPr>
                              <w:t>Working Assumption</w:t>
                            </w:r>
                          </w:p>
                          <w:p w14:paraId="6AB3A112" w14:textId="77777777" w:rsidR="0090454B" w:rsidRPr="0090454B" w:rsidRDefault="0090454B" w:rsidP="0090454B">
                            <w:pPr>
                              <w:spacing w:after="0"/>
                              <w:rPr>
                                <w:rFonts w:ascii="Times New Roman" w:hAnsi="Times New Roman" w:cs="Times New Roman"/>
                                <w:sz w:val="20"/>
                                <w:szCs w:val="18"/>
                              </w:rPr>
                            </w:pPr>
                            <w:r w:rsidRPr="0090454B">
                              <w:rPr>
                                <w:rFonts w:ascii="Times New Roman" w:eastAsia="SimSun" w:hAnsi="Times New Roman" w:cs="Times New Roman"/>
                                <w:bCs/>
                                <w:iCs/>
                                <w:color w:val="000000"/>
                                <w:sz w:val="20"/>
                                <w:szCs w:val="18"/>
                              </w:rPr>
                              <w:t xml:space="preserve">The following working assumption in RAN1#118 is revised in </w:t>
                            </w:r>
                            <w:r w:rsidRPr="0090454B">
                              <w:rPr>
                                <w:rFonts w:ascii="Times New Roman" w:eastAsia="SimSun" w:hAnsi="Times New Roman" w:cs="Times New Roman"/>
                                <w:bCs/>
                                <w:iCs/>
                                <w:color w:val="FF0000"/>
                                <w:sz w:val="20"/>
                                <w:szCs w:val="18"/>
                              </w:rPr>
                              <w:t>red</w:t>
                            </w:r>
                            <w:r w:rsidRPr="0090454B">
                              <w:rPr>
                                <w:rFonts w:ascii="Times New Roman" w:eastAsia="SimSun" w:hAnsi="Times New Roman" w:cs="Times New Roman"/>
                                <w:bCs/>
                                <w:iCs/>
                                <w:color w:val="000000"/>
                                <w:sz w:val="20"/>
                                <w:szCs w:val="18"/>
                              </w:rPr>
                              <w:t>.</w:t>
                            </w:r>
                          </w:p>
                          <w:p w14:paraId="0837143F" w14:textId="77777777" w:rsidR="0090454B" w:rsidRPr="0090454B" w:rsidRDefault="0090454B" w:rsidP="0090454B">
                            <w:pPr>
                              <w:adjustRightInd w:val="0"/>
                              <w:snapToGrid w:val="0"/>
                              <w:spacing w:after="0"/>
                              <w:jc w:val="both"/>
                              <w:rPr>
                                <w:rFonts w:ascii="Times New Roman" w:hAnsi="Times New Roman" w:cs="Times New Roman"/>
                                <w:color w:val="000000"/>
                                <w:sz w:val="20"/>
                                <w:szCs w:val="18"/>
                              </w:rPr>
                            </w:pPr>
                            <w:r w:rsidRPr="0090454B">
                              <w:rPr>
                                <w:rFonts w:ascii="Times New Roman" w:hAnsi="Times New Roman" w:cs="Times New Roman"/>
                                <w:sz w:val="20"/>
                                <w:szCs w:val="18"/>
                              </w:rPr>
                              <w:t>On UE-initiated/event-driven beam reporting, regarding</w:t>
                            </w:r>
                            <w:r w:rsidRPr="0090454B">
                              <w:rPr>
                                <w:rFonts w:ascii="Times New Roman" w:hAnsi="Times New Roman" w:cs="Times New Roman"/>
                                <w:color w:val="000000"/>
                                <w:sz w:val="20"/>
                                <w:szCs w:val="18"/>
                              </w:rPr>
                              <w:t xml:space="preserve"> trigger events, besides for Event-2, </w:t>
                            </w:r>
                            <w:r w:rsidRPr="0090454B">
                              <w:rPr>
                                <w:rFonts w:ascii="Times New Roman" w:eastAsia="Malgun Gothic" w:hAnsi="Times New Roman" w:cs="Times New Roman"/>
                                <w:sz w:val="20"/>
                                <w:szCs w:val="18"/>
                              </w:rPr>
                              <w:t xml:space="preserve">Event-1 and Event-7 are </w:t>
                            </w:r>
                            <w:r w:rsidRPr="0090454B">
                              <w:rPr>
                                <w:rFonts w:ascii="Times New Roman" w:hAnsi="Times New Roman" w:cs="Times New Roman"/>
                                <w:color w:val="000000"/>
                                <w:sz w:val="20"/>
                                <w:szCs w:val="18"/>
                              </w:rPr>
                              <w:t>both</w:t>
                            </w:r>
                            <w:r w:rsidRPr="0090454B">
                              <w:rPr>
                                <w:rFonts w:ascii="Times New Roman" w:eastAsia="Malgun Gothic" w:hAnsi="Times New Roman" w:cs="Times New Roman"/>
                                <w:sz w:val="20"/>
                                <w:szCs w:val="18"/>
                              </w:rPr>
                              <w:t xml:space="preserve"> supported.</w:t>
                            </w:r>
                          </w:p>
                          <w:p w14:paraId="44106D28" w14:textId="77777777" w:rsidR="0090454B" w:rsidRPr="0090454B" w:rsidRDefault="0090454B" w:rsidP="0090454B">
                            <w:pPr>
                              <w:numPr>
                                <w:ilvl w:val="0"/>
                                <w:numId w:val="14"/>
                              </w:numPr>
                              <w:adjustRightInd w:val="0"/>
                              <w:snapToGrid w:val="0"/>
                              <w:spacing w:after="0" w:line="240" w:lineRule="auto"/>
                              <w:ind w:left="466" w:hanging="284"/>
                              <w:jc w:val="both"/>
                              <w:rPr>
                                <w:rFonts w:ascii="Times New Roman" w:hAnsi="Times New Roman" w:cs="Times New Roman"/>
                                <w:sz w:val="20"/>
                                <w:szCs w:val="18"/>
                              </w:rPr>
                            </w:pPr>
                            <w:r w:rsidRPr="0090454B">
                              <w:rPr>
                                <w:rFonts w:ascii="Times New Roman" w:hAnsi="Times New Roman" w:cs="Times New Roman"/>
                                <w:sz w:val="20"/>
                                <w:szCs w:val="18"/>
                              </w:rPr>
                              <w:t>Event-1: Quality of the current beam is worse than a certain threshold.</w:t>
                            </w:r>
                          </w:p>
                          <w:p w14:paraId="4538812E" w14:textId="77777777" w:rsidR="0090454B" w:rsidRPr="0090454B" w:rsidRDefault="0090454B" w:rsidP="0090454B">
                            <w:pPr>
                              <w:numPr>
                                <w:ilvl w:val="0"/>
                                <w:numId w:val="14"/>
                              </w:numPr>
                              <w:adjustRightInd w:val="0"/>
                              <w:snapToGrid w:val="0"/>
                              <w:spacing w:after="0" w:line="240" w:lineRule="auto"/>
                              <w:ind w:left="466" w:hanging="284"/>
                              <w:jc w:val="both"/>
                              <w:rPr>
                                <w:rFonts w:ascii="Times New Roman" w:hAnsi="Times New Roman" w:cs="Times New Roman"/>
                                <w:sz w:val="20"/>
                                <w:szCs w:val="18"/>
                              </w:rPr>
                            </w:pPr>
                            <w:r w:rsidRPr="0090454B">
                              <w:rPr>
                                <w:rFonts w:ascii="Times New Roman" w:eastAsia="PMingLiU" w:hAnsi="Times New Roman" w:cs="Times New Roman"/>
                                <w:sz w:val="20"/>
                                <w:szCs w:val="18"/>
                                <w:lang w:eastAsia="zh-TW"/>
                              </w:rPr>
                              <w:t>Event-7</w:t>
                            </w:r>
                            <w:r w:rsidRPr="0090454B">
                              <w:rPr>
                                <w:rFonts w:ascii="Times New Roman" w:hAnsi="Times New Roman" w:cs="Times New Roman"/>
                                <w:sz w:val="20"/>
                                <w:szCs w:val="18"/>
                                <w:lang w:eastAsia="zh-TW"/>
                              </w:rPr>
                              <w:t xml:space="preserve">: </w:t>
                            </w:r>
                            <w:r w:rsidRPr="0090454B">
                              <w:rPr>
                                <w:rFonts w:ascii="Times New Roman" w:hAnsi="Times New Roman" w:cs="Times New Roman"/>
                                <w:sz w:val="20"/>
                                <w:szCs w:val="18"/>
                              </w:rPr>
                              <w:t>Quality of at least one new beam, such as L1-RSRP, becomes a threshold value better than the RS</w:t>
                            </w:r>
                            <w:r w:rsidRPr="0090454B">
                              <w:rPr>
                                <w:rFonts w:ascii="Times New Roman" w:eastAsia="PMingLiU" w:hAnsi="Times New Roman" w:cs="Times New Roman"/>
                                <w:sz w:val="20"/>
                                <w:szCs w:val="18"/>
                                <w:lang w:eastAsia="zh-TW"/>
                              </w:rPr>
                              <w:t xml:space="preserve"> de</w:t>
                            </w:r>
                            <w:r w:rsidRPr="0090454B">
                              <w:rPr>
                                <w:rFonts w:ascii="Times New Roman" w:hAnsi="Times New Roman" w:cs="Times New Roman"/>
                                <w:sz w:val="20"/>
                                <w:szCs w:val="18"/>
                              </w:rPr>
                              <w:t xml:space="preserve">rived from the activated TCI state with the </w:t>
                            </w:r>
                            <w:r w:rsidRPr="0090454B">
                              <w:rPr>
                                <w:rFonts w:ascii="Times New Roman" w:hAnsi="Times New Roman" w:cs="Times New Roman"/>
                                <w:strike/>
                                <w:color w:val="FF0000"/>
                                <w:sz w:val="20"/>
                                <w:szCs w:val="18"/>
                              </w:rPr>
                              <w:t>M-</w:t>
                            </w:r>
                            <w:proofErr w:type="spellStart"/>
                            <w:r w:rsidRPr="0090454B">
                              <w:rPr>
                                <w:rFonts w:ascii="Times New Roman" w:hAnsi="Times New Roman" w:cs="Times New Roman"/>
                                <w:strike/>
                                <w:color w:val="FF0000"/>
                                <w:sz w:val="20"/>
                                <w:szCs w:val="18"/>
                              </w:rPr>
                              <w:t>th</w:t>
                            </w:r>
                            <w:proofErr w:type="spellEnd"/>
                            <w:r w:rsidRPr="0090454B">
                              <w:rPr>
                                <w:rFonts w:ascii="Times New Roman" w:hAnsi="Times New Roman" w:cs="Times New Roman"/>
                                <w:color w:val="FF0000"/>
                                <w:sz w:val="20"/>
                                <w:szCs w:val="18"/>
                              </w:rPr>
                              <w:t xml:space="preserve"> Q-</w:t>
                            </w:r>
                            <w:proofErr w:type="spellStart"/>
                            <w:r w:rsidRPr="0090454B">
                              <w:rPr>
                                <w:rFonts w:ascii="Times New Roman" w:hAnsi="Times New Roman" w:cs="Times New Roman"/>
                                <w:color w:val="FF0000"/>
                                <w:sz w:val="20"/>
                                <w:szCs w:val="18"/>
                              </w:rPr>
                              <w:t>th</w:t>
                            </w:r>
                            <w:proofErr w:type="spellEnd"/>
                            <w:r w:rsidRPr="0090454B">
                              <w:rPr>
                                <w:rFonts w:ascii="Times New Roman" w:hAnsi="Times New Roman" w:cs="Times New Roman"/>
                                <w:color w:val="FF0000"/>
                                <w:sz w:val="20"/>
                                <w:szCs w:val="18"/>
                              </w:rPr>
                              <w:t xml:space="preserve"> </w:t>
                            </w:r>
                            <w:r w:rsidRPr="0090454B">
                              <w:rPr>
                                <w:rFonts w:ascii="Times New Roman" w:hAnsi="Times New Roman" w:cs="Times New Roman"/>
                                <w:sz w:val="20"/>
                                <w:szCs w:val="18"/>
                              </w:rPr>
                              <w:t>best quality.</w:t>
                            </w:r>
                          </w:p>
                          <w:p w14:paraId="23C09FE6" w14:textId="77777777" w:rsidR="0090454B" w:rsidRPr="0090454B" w:rsidRDefault="0090454B" w:rsidP="0090454B">
                            <w:pPr>
                              <w:numPr>
                                <w:ilvl w:val="1"/>
                                <w:numId w:val="14"/>
                              </w:numPr>
                              <w:adjustRightInd w:val="0"/>
                              <w:snapToGrid w:val="0"/>
                              <w:spacing w:after="0" w:line="240" w:lineRule="auto"/>
                              <w:ind w:left="1440"/>
                              <w:jc w:val="both"/>
                              <w:rPr>
                                <w:rFonts w:ascii="Times New Roman" w:hAnsi="Times New Roman" w:cs="Times New Roman"/>
                                <w:sz w:val="20"/>
                                <w:szCs w:val="18"/>
                              </w:rPr>
                            </w:pPr>
                            <w:r w:rsidRPr="0090454B">
                              <w:rPr>
                                <w:rFonts w:ascii="Times New Roman" w:hAnsi="Times New Roman" w:cs="Times New Roman"/>
                                <w:strike/>
                                <w:color w:val="FF0000"/>
                                <w:sz w:val="20"/>
                                <w:szCs w:val="18"/>
                              </w:rPr>
                              <w:t xml:space="preserve">M </w:t>
                            </w:r>
                            <w:r w:rsidRPr="0090454B">
                              <w:rPr>
                                <w:rFonts w:ascii="Times New Roman" w:hAnsi="Times New Roman" w:cs="Times New Roman"/>
                                <w:color w:val="FF0000"/>
                                <w:sz w:val="20"/>
                                <w:szCs w:val="18"/>
                              </w:rPr>
                              <w:t>Q</w:t>
                            </w:r>
                            <w:r w:rsidRPr="0090454B">
                              <w:rPr>
                                <w:rFonts w:ascii="Times New Roman" w:hAnsi="Times New Roman" w:cs="Times New Roman"/>
                                <w:sz w:val="20"/>
                                <w:szCs w:val="18"/>
                              </w:rPr>
                              <w:t xml:space="preserve"> is RRC configured with subjective to UE capability signalling</w:t>
                            </w:r>
                          </w:p>
                          <w:p w14:paraId="2FC2FA65" w14:textId="77777777" w:rsidR="0090454B" w:rsidRPr="0090454B" w:rsidRDefault="0090454B" w:rsidP="0090454B">
                            <w:pPr>
                              <w:numPr>
                                <w:ilvl w:val="2"/>
                                <w:numId w:val="14"/>
                              </w:numPr>
                              <w:adjustRightInd w:val="0"/>
                              <w:snapToGrid w:val="0"/>
                              <w:spacing w:after="0" w:line="240" w:lineRule="auto"/>
                              <w:ind w:left="1920"/>
                              <w:jc w:val="both"/>
                              <w:rPr>
                                <w:rFonts w:ascii="Times New Roman" w:hAnsi="Times New Roman" w:cs="Times New Roman"/>
                                <w:sz w:val="20"/>
                                <w:szCs w:val="18"/>
                              </w:rPr>
                            </w:pPr>
                            <w:r w:rsidRPr="0090454B">
                              <w:rPr>
                                <w:rFonts w:ascii="Times New Roman" w:hAnsi="Times New Roman" w:cs="Times New Roman"/>
                                <w:sz w:val="20"/>
                                <w:szCs w:val="18"/>
                              </w:rPr>
                              <w:t xml:space="preserve">UE may only indicate a single candidate value or not support Event-7. </w:t>
                            </w:r>
                          </w:p>
                          <w:p w14:paraId="660CC53D" w14:textId="77777777" w:rsidR="0090454B" w:rsidRPr="0090454B" w:rsidRDefault="0090454B" w:rsidP="0090454B">
                            <w:pPr>
                              <w:numPr>
                                <w:ilvl w:val="0"/>
                                <w:numId w:val="14"/>
                              </w:numPr>
                              <w:adjustRightInd w:val="0"/>
                              <w:snapToGrid w:val="0"/>
                              <w:spacing w:after="0" w:line="240" w:lineRule="auto"/>
                              <w:ind w:left="466" w:hanging="284"/>
                              <w:jc w:val="both"/>
                              <w:rPr>
                                <w:rFonts w:ascii="Times New Roman" w:hAnsi="Times New Roman" w:cs="Times New Roman"/>
                                <w:sz w:val="20"/>
                                <w:szCs w:val="18"/>
                              </w:rPr>
                            </w:pPr>
                            <w:r w:rsidRPr="0090454B">
                              <w:rPr>
                                <w:rFonts w:ascii="Times New Roman" w:hAnsi="Times New Roman" w:cs="Times New Roman"/>
                                <w:sz w:val="20"/>
                                <w:szCs w:val="18"/>
                              </w:rPr>
                              <w:t xml:space="preserve">The additionally supported events will reuse the same design as event 2 – unless there is consensus to do </w:t>
                            </w:r>
                            <w:proofErr w:type="gramStart"/>
                            <w:r w:rsidRPr="0090454B">
                              <w:rPr>
                                <w:rFonts w:ascii="Times New Roman" w:hAnsi="Times New Roman" w:cs="Times New Roman"/>
                                <w:sz w:val="20"/>
                                <w:szCs w:val="18"/>
                              </w:rPr>
                              <w:t>otherwise</w:t>
                            </w:r>
                            <w:proofErr w:type="gramEnd"/>
                          </w:p>
                          <w:p w14:paraId="624E3C18" w14:textId="57EF6097" w:rsidR="0084566E" w:rsidRPr="0090454B" w:rsidRDefault="0090454B" w:rsidP="0090454B">
                            <w:pPr>
                              <w:numPr>
                                <w:ilvl w:val="0"/>
                                <w:numId w:val="14"/>
                              </w:numPr>
                              <w:adjustRightInd w:val="0"/>
                              <w:snapToGrid w:val="0"/>
                              <w:spacing w:after="0" w:line="240" w:lineRule="auto"/>
                              <w:ind w:left="466" w:hanging="284"/>
                              <w:jc w:val="both"/>
                              <w:rPr>
                                <w:rFonts w:ascii="Times New Roman" w:hAnsi="Times New Roman" w:cs="Times New Roman"/>
                                <w:sz w:val="20"/>
                                <w:szCs w:val="18"/>
                              </w:rPr>
                            </w:pPr>
                            <w:r w:rsidRPr="0090454B">
                              <w:rPr>
                                <w:rFonts w:ascii="Times New Roman" w:hAnsi="Times New Roman" w:cs="Times New Roman"/>
                                <w:sz w:val="20"/>
                                <w:szCs w:val="18"/>
                              </w:rPr>
                              <w:t>The additionally supported events will be lower priority compared to event 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30FB6EF2" id="Text Box 4" o:spid="_x0000_s1033" type="#_x0000_t202" style="width:481.95pt;height:27.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dTgPAIAAIMEAAAOAAAAZHJzL2Uyb0RvYy54bWysVE1v2zAMvQ/YfxB0X+ykSboacYosRYYB&#10;QVsgHXpWZDkWJouapMTOfv0o2flot9Owi0KK9BP5+JjZfVsrchDWSdA5HQ5SSoTmUEi9y+n3l9Wn&#10;z5Q4z3TBFGiR06Nw9H7+8cOsMZkYQQWqEJYgiHZZY3JaeW+yJHG8EjVzAzBCY7AEWzOPrt0lhWUN&#10;otcqGaXpNGnAFsYCF87h7UMXpPOIX5aC+6eydMITlVOszcfTxnMbzmQ+Y9nOMlNJ3pfB/qGKmkmN&#10;j56hHphnZG/lH1C15BYclH7AoU6gLCUXsQfsZpi+62ZTMSNiL0iOM2ea3P+D5Y+HjXm2xLdfoMUB&#10;BkIa4zKHl6GftrR1+MVKCcaRwuOZNtF6wvFyOhylt9MJJRxjN+Pp3XgaYJLL18Y6/1VATYKRU4tj&#10;iWyxw9r5LvWUEh5zoGSxkkpFJ0hBLJUlB4ZDVD7WiOBvspQmDVZyM0kj8JtYgD5/v1WM/+jLu8pC&#10;PKWx5kvvwfLttiWyyOntiZctFEeky0KnJGf4SiL8mjn/zCxKBxnCdfBPeJQKsCboLUoqsL/+dh/y&#10;caIYpaRBKebU/dwzKyhR3zTO+m44HgftRmc8uR2hY68j2+uI3tdLQKKGuHiGRzPke3UySwv1K27N&#10;IryKIaY5vp1TfzKXvlsQ3DouFouYhGo1zK/1xvAAHQYTaH1pX5k1/Vg9CuIRTqJl2bvpdrlxpGax&#10;97CScfSB547Vnn5UehRPv5Vhla79mHX575j/BgAA//8DAFBLAwQUAAYACAAAACEALlEkd9wAAAAE&#10;AQAADwAAAGRycy9kb3ducmV2LnhtbEyPQUvDQBCF74L/YRnBi9hNo4Y2ZlNE0ZuCUWiPk+x0E8zO&#10;huy2Sf+9qxe9DDze471vis1se3Gk0XeOFSwXCQjixumOjYLPj+frFQgfkDX2jknBiTxsyvOzAnPt&#10;Jn6nYxWMiCXsc1TQhjDkUvqmJYt+4Qbi6O3daDFEORqpR5xiue1lmiSZtNhxXGhxoMeWmq/qYBXs&#10;r6ZKvy3rebc16fYJzcvJvKZKXV7MD/cgAs3hLww/+BEdyshUuwNrL3oF8ZHwe6O3zm7WIGoFd7cZ&#10;yLKQ/+HLbwAAAP//AwBQSwECLQAUAAYACAAAACEAtoM4kv4AAADhAQAAEwAAAAAAAAAAAAAAAAAA&#10;AAAAW0NvbnRlbnRfVHlwZXNdLnhtbFBLAQItABQABgAIAAAAIQA4/SH/1gAAAJQBAAALAAAAAAAA&#10;AAAAAAAAAC8BAABfcmVscy8ucmVsc1BLAQItABQABgAIAAAAIQB+1dTgPAIAAIMEAAAOAAAAAAAA&#10;AAAAAAAAAC4CAABkcnMvZTJvRG9jLnhtbFBLAQItABQABgAIAAAAIQAuUSR33AAAAAQBAAAPAAAA&#10;AAAAAAAAAAAAAJYEAABkcnMvZG93bnJldi54bWxQSwUGAAAAAAQABADzAAAAnwUAAAAA&#10;" fillcolor="white [3201]" strokeweight=".5pt">
                <v:textbox style="mso-fit-shape-to-text:t">
                  <w:txbxContent>
                    <w:p w14:paraId="5412A793" w14:textId="77777777" w:rsidR="0090454B" w:rsidRPr="0090454B" w:rsidRDefault="0090454B" w:rsidP="0090454B">
                      <w:pPr>
                        <w:spacing w:after="0"/>
                        <w:rPr>
                          <w:rFonts w:ascii="Times New Roman" w:eastAsia="SimSun" w:hAnsi="Times New Roman" w:cs="Times New Roman"/>
                          <w:b/>
                          <w:bCs/>
                          <w:iCs/>
                          <w:color w:val="000000"/>
                          <w:sz w:val="20"/>
                          <w:szCs w:val="18"/>
                        </w:rPr>
                      </w:pPr>
                      <w:r w:rsidRPr="0090454B">
                        <w:rPr>
                          <w:rFonts w:ascii="Times New Roman" w:eastAsia="SimSun" w:hAnsi="Times New Roman" w:cs="Times New Roman"/>
                          <w:b/>
                          <w:bCs/>
                          <w:iCs/>
                          <w:color w:val="000000"/>
                          <w:sz w:val="20"/>
                          <w:szCs w:val="18"/>
                          <w:highlight w:val="darkYellow"/>
                        </w:rPr>
                        <w:t>Working Assumption</w:t>
                      </w:r>
                    </w:p>
                    <w:p w14:paraId="6AB3A112" w14:textId="77777777" w:rsidR="0090454B" w:rsidRPr="0090454B" w:rsidRDefault="0090454B" w:rsidP="0090454B">
                      <w:pPr>
                        <w:spacing w:after="0"/>
                        <w:rPr>
                          <w:rFonts w:ascii="Times New Roman" w:hAnsi="Times New Roman" w:cs="Times New Roman"/>
                          <w:sz w:val="20"/>
                          <w:szCs w:val="18"/>
                        </w:rPr>
                      </w:pPr>
                      <w:r w:rsidRPr="0090454B">
                        <w:rPr>
                          <w:rFonts w:ascii="Times New Roman" w:eastAsia="SimSun" w:hAnsi="Times New Roman" w:cs="Times New Roman"/>
                          <w:bCs/>
                          <w:iCs/>
                          <w:color w:val="000000"/>
                          <w:sz w:val="20"/>
                          <w:szCs w:val="18"/>
                        </w:rPr>
                        <w:t xml:space="preserve">The following working assumption in RAN1#118 is revised in </w:t>
                      </w:r>
                      <w:r w:rsidRPr="0090454B">
                        <w:rPr>
                          <w:rFonts w:ascii="Times New Roman" w:eastAsia="SimSun" w:hAnsi="Times New Roman" w:cs="Times New Roman"/>
                          <w:bCs/>
                          <w:iCs/>
                          <w:color w:val="FF0000"/>
                          <w:sz w:val="20"/>
                          <w:szCs w:val="18"/>
                        </w:rPr>
                        <w:t>red</w:t>
                      </w:r>
                      <w:r w:rsidRPr="0090454B">
                        <w:rPr>
                          <w:rFonts w:ascii="Times New Roman" w:eastAsia="SimSun" w:hAnsi="Times New Roman" w:cs="Times New Roman"/>
                          <w:bCs/>
                          <w:iCs/>
                          <w:color w:val="000000"/>
                          <w:sz w:val="20"/>
                          <w:szCs w:val="18"/>
                        </w:rPr>
                        <w:t>.</w:t>
                      </w:r>
                    </w:p>
                    <w:p w14:paraId="0837143F" w14:textId="77777777" w:rsidR="0090454B" w:rsidRPr="0090454B" w:rsidRDefault="0090454B" w:rsidP="0090454B">
                      <w:pPr>
                        <w:adjustRightInd w:val="0"/>
                        <w:snapToGrid w:val="0"/>
                        <w:spacing w:after="0"/>
                        <w:jc w:val="both"/>
                        <w:rPr>
                          <w:rFonts w:ascii="Times New Roman" w:hAnsi="Times New Roman" w:cs="Times New Roman"/>
                          <w:color w:val="000000"/>
                          <w:sz w:val="20"/>
                          <w:szCs w:val="18"/>
                        </w:rPr>
                      </w:pPr>
                      <w:r w:rsidRPr="0090454B">
                        <w:rPr>
                          <w:rFonts w:ascii="Times New Roman" w:hAnsi="Times New Roman" w:cs="Times New Roman"/>
                          <w:sz w:val="20"/>
                          <w:szCs w:val="18"/>
                        </w:rPr>
                        <w:t>On UE-initiated/event-driven beam reporting, regarding</w:t>
                      </w:r>
                      <w:r w:rsidRPr="0090454B">
                        <w:rPr>
                          <w:rFonts w:ascii="Times New Roman" w:hAnsi="Times New Roman" w:cs="Times New Roman"/>
                          <w:color w:val="000000"/>
                          <w:sz w:val="20"/>
                          <w:szCs w:val="18"/>
                        </w:rPr>
                        <w:t xml:space="preserve"> trigger events, besides for Event-2, </w:t>
                      </w:r>
                      <w:r w:rsidRPr="0090454B">
                        <w:rPr>
                          <w:rFonts w:ascii="Times New Roman" w:eastAsia="Malgun Gothic" w:hAnsi="Times New Roman" w:cs="Times New Roman"/>
                          <w:sz w:val="20"/>
                          <w:szCs w:val="18"/>
                        </w:rPr>
                        <w:t xml:space="preserve">Event-1 and Event-7 are </w:t>
                      </w:r>
                      <w:r w:rsidRPr="0090454B">
                        <w:rPr>
                          <w:rFonts w:ascii="Times New Roman" w:hAnsi="Times New Roman" w:cs="Times New Roman"/>
                          <w:color w:val="000000"/>
                          <w:sz w:val="20"/>
                          <w:szCs w:val="18"/>
                        </w:rPr>
                        <w:t>both</w:t>
                      </w:r>
                      <w:r w:rsidRPr="0090454B">
                        <w:rPr>
                          <w:rFonts w:ascii="Times New Roman" w:eastAsia="Malgun Gothic" w:hAnsi="Times New Roman" w:cs="Times New Roman"/>
                          <w:sz w:val="20"/>
                          <w:szCs w:val="18"/>
                        </w:rPr>
                        <w:t xml:space="preserve"> supported.</w:t>
                      </w:r>
                    </w:p>
                    <w:p w14:paraId="44106D28" w14:textId="77777777" w:rsidR="0090454B" w:rsidRPr="0090454B" w:rsidRDefault="0090454B" w:rsidP="0090454B">
                      <w:pPr>
                        <w:numPr>
                          <w:ilvl w:val="0"/>
                          <w:numId w:val="14"/>
                        </w:numPr>
                        <w:adjustRightInd w:val="0"/>
                        <w:snapToGrid w:val="0"/>
                        <w:spacing w:after="0" w:line="240" w:lineRule="auto"/>
                        <w:ind w:left="466" w:hanging="284"/>
                        <w:jc w:val="both"/>
                        <w:rPr>
                          <w:rFonts w:ascii="Times New Roman" w:hAnsi="Times New Roman" w:cs="Times New Roman"/>
                          <w:sz w:val="20"/>
                          <w:szCs w:val="18"/>
                        </w:rPr>
                      </w:pPr>
                      <w:r w:rsidRPr="0090454B">
                        <w:rPr>
                          <w:rFonts w:ascii="Times New Roman" w:hAnsi="Times New Roman" w:cs="Times New Roman"/>
                          <w:sz w:val="20"/>
                          <w:szCs w:val="18"/>
                        </w:rPr>
                        <w:t>Event-1: Quality of the current beam is worse than a certain threshold.</w:t>
                      </w:r>
                    </w:p>
                    <w:p w14:paraId="4538812E" w14:textId="77777777" w:rsidR="0090454B" w:rsidRPr="0090454B" w:rsidRDefault="0090454B" w:rsidP="0090454B">
                      <w:pPr>
                        <w:numPr>
                          <w:ilvl w:val="0"/>
                          <w:numId w:val="14"/>
                        </w:numPr>
                        <w:adjustRightInd w:val="0"/>
                        <w:snapToGrid w:val="0"/>
                        <w:spacing w:after="0" w:line="240" w:lineRule="auto"/>
                        <w:ind w:left="466" w:hanging="284"/>
                        <w:jc w:val="both"/>
                        <w:rPr>
                          <w:rFonts w:ascii="Times New Roman" w:hAnsi="Times New Roman" w:cs="Times New Roman"/>
                          <w:sz w:val="20"/>
                          <w:szCs w:val="18"/>
                        </w:rPr>
                      </w:pPr>
                      <w:r w:rsidRPr="0090454B">
                        <w:rPr>
                          <w:rFonts w:ascii="Times New Roman" w:eastAsia="PMingLiU" w:hAnsi="Times New Roman" w:cs="Times New Roman"/>
                          <w:sz w:val="20"/>
                          <w:szCs w:val="18"/>
                          <w:lang w:eastAsia="zh-TW"/>
                        </w:rPr>
                        <w:t>Event-7</w:t>
                      </w:r>
                      <w:r w:rsidRPr="0090454B">
                        <w:rPr>
                          <w:rFonts w:ascii="Times New Roman" w:hAnsi="Times New Roman" w:cs="Times New Roman"/>
                          <w:sz w:val="20"/>
                          <w:szCs w:val="18"/>
                          <w:lang w:eastAsia="zh-TW"/>
                        </w:rPr>
                        <w:t xml:space="preserve">: </w:t>
                      </w:r>
                      <w:r w:rsidRPr="0090454B">
                        <w:rPr>
                          <w:rFonts w:ascii="Times New Roman" w:hAnsi="Times New Roman" w:cs="Times New Roman"/>
                          <w:sz w:val="20"/>
                          <w:szCs w:val="18"/>
                        </w:rPr>
                        <w:t>Quality of at least one new beam, such as L1-RSRP, becomes a threshold value better than the RS</w:t>
                      </w:r>
                      <w:r w:rsidRPr="0090454B">
                        <w:rPr>
                          <w:rFonts w:ascii="Times New Roman" w:eastAsia="PMingLiU" w:hAnsi="Times New Roman" w:cs="Times New Roman"/>
                          <w:sz w:val="20"/>
                          <w:szCs w:val="18"/>
                          <w:lang w:eastAsia="zh-TW"/>
                        </w:rPr>
                        <w:t xml:space="preserve"> de</w:t>
                      </w:r>
                      <w:r w:rsidRPr="0090454B">
                        <w:rPr>
                          <w:rFonts w:ascii="Times New Roman" w:hAnsi="Times New Roman" w:cs="Times New Roman"/>
                          <w:sz w:val="20"/>
                          <w:szCs w:val="18"/>
                        </w:rPr>
                        <w:t xml:space="preserve">rived from the activated TCI state with the </w:t>
                      </w:r>
                      <w:r w:rsidRPr="0090454B">
                        <w:rPr>
                          <w:rFonts w:ascii="Times New Roman" w:hAnsi="Times New Roman" w:cs="Times New Roman"/>
                          <w:strike/>
                          <w:color w:val="FF0000"/>
                          <w:sz w:val="20"/>
                          <w:szCs w:val="18"/>
                        </w:rPr>
                        <w:t>M-</w:t>
                      </w:r>
                      <w:proofErr w:type="spellStart"/>
                      <w:r w:rsidRPr="0090454B">
                        <w:rPr>
                          <w:rFonts w:ascii="Times New Roman" w:hAnsi="Times New Roman" w:cs="Times New Roman"/>
                          <w:strike/>
                          <w:color w:val="FF0000"/>
                          <w:sz w:val="20"/>
                          <w:szCs w:val="18"/>
                        </w:rPr>
                        <w:t>th</w:t>
                      </w:r>
                      <w:proofErr w:type="spellEnd"/>
                      <w:r w:rsidRPr="0090454B">
                        <w:rPr>
                          <w:rFonts w:ascii="Times New Roman" w:hAnsi="Times New Roman" w:cs="Times New Roman"/>
                          <w:color w:val="FF0000"/>
                          <w:sz w:val="20"/>
                          <w:szCs w:val="18"/>
                        </w:rPr>
                        <w:t xml:space="preserve"> Q-</w:t>
                      </w:r>
                      <w:proofErr w:type="spellStart"/>
                      <w:r w:rsidRPr="0090454B">
                        <w:rPr>
                          <w:rFonts w:ascii="Times New Roman" w:hAnsi="Times New Roman" w:cs="Times New Roman"/>
                          <w:color w:val="FF0000"/>
                          <w:sz w:val="20"/>
                          <w:szCs w:val="18"/>
                        </w:rPr>
                        <w:t>th</w:t>
                      </w:r>
                      <w:proofErr w:type="spellEnd"/>
                      <w:r w:rsidRPr="0090454B">
                        <w:rPr>
                          <w:rFonts w:ascii="Times New Roman" w:hAnsi="Times New Roman" w:cs="Times New Roman"/>
                          <w:color w:val="FF0000"/>
                          <w:sz w:val="20"/>
                          <w:szCs w:val="18"/>
                        </w:rPr>
                        <w:t xml:space="preserve"> </w:t>
                      </w:r>
                      <w:r w:rsidRPr="0090454B">
                        <w:rPr>
                          <w:rFonts w:ascii="Times New Roman" w:hAnsi="Times New Roman" w:cs="Times New Roman"/>
                          <w:sz w:val="20"/>
                          <w:szCs w:val="18"/>
                        </w:rPr>
                        <w:t>best quality.</w:t>
                      </w:r>
                    </w:p>
                    <w:p w14:paraId="23C09FE6" w14:textId="77777777" w:rsidR="0090454B" w:rsidRPr="0090454B" w:rsidRDefault="0090454B" w:rsidP="0090454B">
                      <w:pPr>
                        <w:numPr>
                          <w:ilvl w:val="1"/>
                          <w:numId w:val="14"/>
                        </w:numPr>
                        <w:adjustRightInd w:val="0"/>
                        <w:snapToGrid w:val="0"/>
                        <w:spacing w:after="0" w:line="240" w:lineRule="auto"/>
                        <w:ind w:left="1440"/>
                        <w:jc w:val="both"/>
                        <w:rPr>
                          <w:rFonts w:ascii="Times New Roman" w:hAnsi="Times New Roman" w:cs="Times New Roman"/>
                          <w:sz w:val="20"/>
                          <w:szCs w:val="18"/>
                        </w:rPr>
                      </w:pPr>
                      <w:r w:rsidRPr="0090454B">
                        <w:rPr>
                          <w:rFonts w:ascii="Times New Roman" w:hAnsi="Times New Roman" w:cs="Times New Roman"/>
                          <w:strike/>
                          <w:color w:val="FF0000"/>
                          <w:sz w:val="20"/>
                          <w:szCs w:val="18"/>
                        </w:rPr>
                        <w:t xml:space="preserve">M </w:t>
                      </w:r>
                      <w:r w:rsidRPr="0090454B">
                        <w:rPr>
                          <w:rFonts w:ascii="Times New Roman" w:hAnsi="Times New Roman" w:cs="Times New Roman"/>
                          <w:color w:val="FF0000"/>
                          <w:sz w:val="20"/>
                          <w:szCs w:val="18"/>
                        </w:rPr>
                        <w:t>Q</w:t>
                      </w:r>
                      <w:r w:rsidRPr="0090454B">
                        <w:rPr>
                          <w:rFonts w:ascii="Times New Roman" w:hAnsi="Times New Roman" w:cs="Times New Roman"/>
                          <w:sz w:val="20"/>
                          <w:szCs w:val="18"/>
                        </w:rPr>
                        <w:t xml:space="preserve"> is RRC configured with subjective to UE capability signalling</w:t>
                      </w:r>
                    </w:p>
                    <w:p w14:paraId="2FC2FA65" w14:textId="77777777" w:rsidR="0090454B" w:rsidRPr="0090454B" w:rsidRDefault="0090454B" w:rsidP="0090454B">
                      <w:pPr>
                        <w:numPr>
                          <w:ilvl w:val="2"/>
                          <w:numId w:val="14"/>
                        </w:numPr>
                        <w:adjustRightInd w:val="0"/>
                        <w:snapToGrid w:val="0"/>
                        <w:spacing w:after="0" w:line="240" w:lineRule="auto"/>
                        <w:ind w:left="1920"/>
                        <w:jc w:val="both"/>
                        <w:rPr>
                          <w:rFonts w:ascii="Times New Roman" w:hAnsi="Times New Roman" w:cs="Times New Roman"/>
                          <w:sz w:val="20"/>
                          <w:szCs w:val="18"/>
                        </w:rPr>
                      </w:pPr>
                      <w:r w:rsidRPr="0090454B">
                        <w:rPr>
                          <w:rFonts w:ascii="Times New Roman" w:hAnsi="Times New Roman" w:cs="Times New Roman"/>
                          <w:sz w:val="20"/>
                          <w:szCs w:val="18"/>
                        </w:rPr>
                        <w:t xml:space="preserve">UE may only indicate a single candidate value or not support Event-7. </w:t>
                      </w:r>
                    </w:p>
                    <w:p w14:paraId="660CC53D" w14:textId="77777777" w:rsidR="0090454B" w:rsidRPr="0090454B" w:rsidRDefault="0090454B" w:rsidP="0090454B">
                      <w:pPr>
                        <w:numPr>
                          <w:ilvl w:val="0"/>
                          <w:numId w:val="14"/>
                        </w:numPr>
                        <w:adjustRightInd w:val="0"/>
                        <w:snapToGrid w:val="0"/>
                        <w:spacing w:after="0" w:line="240" w:lineRule="auto"/>
                        <w:ind w:left="466" w:hanging="284"/>
                        <w:jc w:val="both"/>
                        <w:rPr>
                          <w:rFonts w:ascii="Times New Roman" w:hAnsi="Times New Roman" w:cs="Times New Roman"/>
                          <w:sz w:val="20"/>
                          <w:szCs w:val="18"/>
                        </w:rPr>
                      </w:pPr>
                      <w:r w:rsidRPr="0090454B">
                        <w:rPr>
                          <w:rFonts w:ascii="Times New Roman" w:hAnsi="Times New Roman" w:cs="Times New Roman"/>
                          <w:sz w:val="20"/>
                          <w:szCs w:val="18"/>
                        </w:rPr>
                        <w:t xml:space="preserve">The additionally supported events will reuse the same design as event 2 – unless there is consensus to do </w:t>
                      </w:r>
                      <w:proofErr w:type="gramStart"/>
                      <w:r w:rsidRPr="0090454B">
                        <w:rPr>
                          <w:rFonts w:ascii="Times New Roman" w:hAnsi="Times New Roman" w:cs="Times New Roman"/>
                          <w:sz w:val="20"/>
                          <w:szCs w:val="18"/>
                        </w:rPr>
                        <w:t>otherwise</w:t>
                      </w:r>
                      <w:proofErr w:type="gramEnd"/>
                    </w:p>
                    <w:p w14:paraId="624E3C18" w14:textId="57EF6097" w:rsidR="0084566E" w:rsidRPr="0090454B" w:rsidRDefault="0090454B" w:rsidP="0090454B">
                      <w:pPr>
                        <w:numPr>
                          <w:ilvl w:val="0"/>
                          <w:numId w:val="14"/>
                        </w:numPr>
                        <w:adjustRightInd w:val="0"/>
                        <w:snapToGrid w:val="0"/>
                        <w:spacing w:after="0" w:line="240" w:lineRule="auto"/>
                        <w:ind w:left="466" w:hanging="284"/>
                        <w:jc w:val="both"/>
                        <w:rPr>
                          <w:rFonts w:ascii="Times New Roman" w:hAnsi="Times New Roman" w:cs="Times New Roman"/>
                          <w:sz w:val="20"/>
                          <w:szCs w:val="18"/>
                        </w:rPr>
                      </w:pPr>
                      <w:r w:rsidRPr="0090454B">
                        <w:rPr>
                          <w:rFonts w:ascii="Times New Roman" w:hAnsi="Times New Roman" w:cs="Times New Roman"/>
                          <w:sz w:val="20"/>
                          <w:szCs w:val="18"/>
                        </w:rPr>
                        <w:t>The additionally supported events will be lower priority compared to event 2.</w:t>
                      </w:r>
                    </w:p>
                  </w:txbxContent>
                </v:textbox>
                <w10:anchorlock/>
              </v:shape>
            </w:pict>
          </mc:Fallback>
        </mc:AlternateContent>
      </w:r>
    </w:p>
    <w:p w14:paraId="245E2012" w14:textId="7453ADD8" w:rsidR="000625AF" w:rsidRDefault="000625AF" w:rsidP="00B43D40">
      <w:pPr>
        <w:pStyle w:val="BodyText"/>
      </w:pPr>
      <w:r>
        <w:t xml:space="preserve">With this working assumption, RAN1 has closed a discussion that has been ongoing since the start of the work item. </w:t>
      </w:r>
      <w:r w:rsidR="009B3E4C">
        <w:t xml:space="preserve">The working assumption paves the way </w:t>
      </w:r>
      <w:r w:rsidR="0010485D">
        <w:t>to develop the remaining details for these two new events.</w:t>
      </w:r>
      <w:r w:rsidR="006C0B97">
        <w:t xml:space="preserve"> To streamline the future discussion, we propose to confirm the working </w:t>
      </w:r>
      <w:r w:rsidR="00FE4938">
        <w:t>assumption</w:t>
      </w:r>
      <w:r w:rsidR="006C0B97">
        <w:t>:</w:t>
      </w:r>
    </w:p>
    <w:p w14:paraId="6D35D7C5" w14:textId="039405AB" w:rsidR="006C0B97" w:rsidRPr="00744264" w:rsidRDefault="006C0B97" w:rsidP="006C0B97">
      <w:pPr>
        <w:pStyle w:val="Proposal"/>
      </w:pPr>
      <w:bookmarkStart w:id="15" w:name="_Toc181957789"/>
      <w:r>
        <w:t xml:space="preserve">Confirm the working assumption </w:t>
      </w:r>
      <w:r w:rsidR="00BA1AEA">
        <w:t>to support event-1 and event-7.</w:t>
      </w:r>
      <w:bookmarkEnd w:id="15"/>
    </w:p>
    <w:p w14:paraId="00B0194D" w14:textId="24981E0F" w:rsidR="00CD3C2F" w:rsidRPr="006A69A8" w:rsidRDefault="00CD3C2F" w:rsidP="006A69A8">
      <w:pPr>
        <w:pStyle w:val="BodyText"/>
      </w:pPr>
      <w:r w:rsidRPr="006A69A8">
        <w:t xml:space="preserve">In the </w:t>
      </w:r>
      <w:r w:rsidR="006A69A8">
        <w:t>working assumption</w:t>
      </w:r>
      <w:r w:rsidRPr="006A69A8">
        <w:t>,</w:t>
      </w:r>
      <w:r w:rsidR="006A69A8">
        <w:t xml:space="preserve"> there is a statement that event-1 and event-7 will reuse the same design</w:t>
      </w:r>
      <w:r w:rsidRPr="006A69A8">
        <w:t xml:space="preserve"> </w:t>
      </w:r>
      <w:r w:rsidR="006A69A8">
        <w:t xml:space="preserve">as event-2 as far </w:t>
      </w:r>
      <w:r w:rsidR="005B5E96">
        <w:t xml:space="preserve">as possible. In our view, this is straightforward for most properties of </w:t>
      </w:r>
      <w:proofErr w:type="gramStart"/>
      <w:r w:rsidR="005B5E96">
        <w:t>event-2</w:t>
      </w:r>
      <w:proofErr w:type="gramEnd"/>
      <w:r w:rsidR="005B5E96">
        <w:t>. In the following, we highlight how to do this</w:t>
      </w:r>
      <w:r w:rsidR="00F74F01">
        <w:t>.</w:t>
      </w:r>
      <w:r w:rsidR="004D0B37">
        <w:t xml:space="preserve"> Since we aim to reuse as much as possible, we focus on </w:t>
      </w:r>
      <w:r w:rsidR="0070208C">
        <w:t>how to make it work, rather than discussing if certain properties are useful or not.</w:t>
      </w:r>
    </w:p>
    <w:p w14:paraId="53F424B2" w14:textId="6A790D66" w:rsidR="00B92BBA" w:rsidRDefault="0090454B" w:rsidP="006A69A8">
      <w:pPr>
        <w:pStyle w:val="BodyText"/>
      </w:pPr>
      <w:r>
        <w:t xml:space="preserve">For event-1 and event-7 we summarize our proposals in </w:t>
      </w:r>
      <w:r>
        <w:fldChar w:fldCharType="begin"/>
      </w:r>
      <w:r>
        <w:instrText xml:space="preserve"> REF _Ref178937298 \h </w:instrText>
      </w:r>
      <w:r>
        <w:fldChar w:fldCharType="separate"/>
      </w:r>
      <w:r w:rsidR="0012038E">
        <w:t xml:space="preserve">Table </w:t>
      </w:r>
      <w:r w:rsidR="0012038E">
        <w:rPr>
          <w:noProof/>
        </w:rPr>
        <w:t>2</w:t>
      </w:r>
      <w:r>
        <w:fldChar w:fldCharType="end"/>
      </w:r>
      <w:r>
        <w:t>.</w:t>
      </w:r>
    </w:p>
    <w:tbl>
      <w:tblPr>
        <w:tblStyle w:val="PlainTable4"/>
        <w:tblW w:w="0" w:type="auto"/>
        <w:tblLook w:val="04A0" w:firstRow="1" w:lastRow="0" w:firstColumn="1" w:lastColumn="0" w:noHBand="0" w:noVBand="1"/>
      </w:tblPr>
      <w:tblGrid>
        <w:gridCol w:w="1985"/>
        <w:gridCol w:w="3544"/>
        <w:gridCol w:w="4100"/>
      </w:tblGrid>
      <w:tr w:rsidR="00B92BBA" w14:paraId="538DF99B"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85" w:type="dxa"/>
          </w:tcPr>
          <w:p w14:paraId="2E49AB05" w14:textId="77777777" w:rsidR="00B92BBA" w:rsidRPr="000865B4" w:rsidRDefault="00B92BBA">
            <w:pPr>
              <w:pStyle w:val="TH"/>
              <w:rPr>
                <w:b/>
                <w:bCs w:val="0"/>
              </w:rPr>
            </w:pPr>
          </w:p>
        </w:tc>
        <w:tc>
          <w:tcPr>
            <w:tcW w:w="3544" w:type="dxa"/>
          </w:tcPr>
          <w:p w14:paraId="5B3299EF" w14:textId="77777777" w:rsidR="00B92BBA" w:rsidRPr="000865B4" w:rsidRDefault="00B92BBA">
            <w:pPr>
              <w:pStyle w:val="TH"/>
              <w:jc w:val="left"/>
              <w:cnfStyle w:val="100000000000" w:firstRow="1" w:lastRow="0" w:firstColumn="0" w:lastColumn="0" w:oddVBand="0" w:evenVBand="0" w:oddHBand="0" w:evenHBand="0" w:firstRowFirstColumn="0" w:firstRowLastColumn="0" w:lastRowFirstColumn="0" w:lastRowLastColumn="0"/>
              <w:rPr>
                <w:b/>
                <w:bCs w:val="0"/>
              </w:rPr>
            </w:pPr>
            <w:r w:rsidRPr="000865B4">
              <w:rPr>
                <w:b/>
                <w:bCs w:val="0"/>
              </w:rPr>
              <w:t>Event-1</w:t>
            </w:r>
          </w:p>
        </w:tc>
        <w:tc>
          <w:tcPr>
            <w:tcW w:w="4100" w:type="dxa"/>
          </w:tcPr>
          <w:p w14:paraId="3F484BBA" w14:textId="77777777" w:rsidR="00B92BBA" w:rsidRPr="000865B4" w:rsidRDefault="00B92BBA">
            <w:pPr>
              <w:pStyle w:val="TH"/>
              <w:jc w:val="left"/>
              <w:cnfStyle w:val="100000000000" w:firstRow="1" w:lastRow="0" w:firstColumn="0" w:lastColumn="0" w:oddVBand="0" w:evenVBand="0" w:oddHBand="0" w:evenHBand="0" w:firstRowFirstColumn="0" w:firstRowLastColumn="0" w:lastRowFirstColumn="0" w:lastRowLastColumn="0"/>
              <w:rPr>
                <w:b/>
                <w:bCs w:val="0"/>
              </w:rPr>
            </w:pPr>
            <w:r w:rsidRPr="000865B4">
              <w:rPr>
                <w:b/>
                <w:bCs w:val="0"/>
              </w:rPr>
              <w:t>Event-7</w:t>
            </w:r>
          </w:p>
        </w:tc>
      </w:tr>
      <w:tr w:rsidR="00B92BBA" w14:paraId="79DBD152"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85" w:type="dxa"/>
          </w:tcPr>
          <w:p w14:paraId="08ADA3C0" w14:textId="77777777" w:rsidR="00B92BBA" w:rsidRPr="000865B4" w:rsidRDefault="00B92BBA">
            <w:pPr>
              <w:pStyle w:val="TH"/>
              <w:jc w:val="left"/>
              <w:rPr>
                <w:b/>
                <w:bCs w:val="0"/>
              </w:rPr>
            </w:pPr>
            <w:r w:rsidRPr="000865B4">
              <w:rPr>
                <w:b/>
                <w:bCs w:val="0"/>
              </w:rPr>
              <w:t>Quality measure</w:t>
            </w:r>
          </w:p>
        </w:tc>
        <w:tc>
          <w:tcPr>
            <w:tcW w:w="3544" w:type="dxa"/>
          </w:tcPr>
          <w:p w14:paraId="086FBA92" w14:textId="77777777" w:rsidR="00B92BBA" w:rsidRPr="000865B4" w:rsidRDefault="00B92BBA">
            <w:pPr>
              <w:pStyle w:val="TH"/>
              <w:jc w:val="left"/>
              <w:cnfStyle w:val="000000100000" w:firstRow="0" w:lastRow="0" w:firstColumn="0" w:lastColumn="0" w:oddVBand="0" w:evenVBand="0" w:oddHBand="1" w:evenHBand="0" w:firstRowFirstColumn="0" w:firstRowLastColumn="0" w:lastRowFirstColumn="0" w:lastRowLastColumn="0"/>
              <w:rPr>
                <w:b w:val="0"/>
                <w:bCs/>
              </w:rPr>
            </w:pPr>
            <w:r w:rsidRPr="000865B4">
              <w:rPr>
                <w:b w:val="0"/>
                <w:bCs/>
              </w:rPr>
              <w:t>L1-RSRP</w:t>
            </w:r>
          </w:p>
        </w:tc>
        <w:tc>
          <w:tcPr>
            <w:tcW w:w="4100" w:type="dxa"/>
          </w:tcPr>
          <w:p w14:paraId="415520E5" w14:textId="77777777" w:rsidR="00B92BBA" w:rsidRPr="000865B4" w:rsidRDefault="00B92BBA">
            <w:pPr>
              <w:pStyle w:val="TH"/>
              <w:jc w:val="left"/>
              <w:cnfStyle w:val="000000100000" w:firstRow="0" w:lastRow="0" w:firstColumn="0" w:lastColumn="0" w:oddVBand="0" w:evenVBand="0" w:oddHBand="1" w:evenHBand="0" w:firstRowFirstColumn="0" w:firstRowLastColumn="0" w:lastRowFirstColumn="0" w:lastRowLastColumn="0"/>
              <w:rPr>
                <w:b w:val="0"/>
                <w:bCs/>
              </w:rPr>
            </w:pPr>
            <w:r w:rsidRPr="000865B4">
              <w:rPr>
                <w:b w:val="0"/>
                <w:bCs/>
              </w:rPr>
              <w:t>L1-RSRP</w:t>
            </w:r>
          </w:p>
        </w:tc>
      </w:tr>
      <w:tr w:rsidR="00B92BBA" w14:paraId="39C8D282" w14:textId="77777777">
        <w:tc>
          <w:tcPr>
            <w:cnfStyle w:val="001000000000" w:firstRow="0" w:lastRow="0" w:firstColumn="1" w:lastColumn="0" w:oddVBand="0" w:evenVBand="0" w:oddHBand="0" w:evenHBand="0" w:firstRowFirstColumn="0" w:firstRowLastColumn="0" w:lastRowFirstColumn="0" w:lastRowLastColumn="0"/>
            <w:tcW w:w="1985" w:type="dxa"/>
          </w:tcPr>
          <w:p w14:paraId="00FA38B8" w14:textId="77777777" w:rsidR="00B92BBA" w:rsidRPr="000865B4" w:rsidRDefault="00B92BBA">
            <w:pPr>
              <w:pStyle w:val="TH"/>
              <w:jc w:val="left"/>
              <w:rPr>
                <w:b/>
                <w:bCs w:val="0"/>
              </w:rPr>
            </w:pPr>
            <w:r w:rsidRPr="000865B4">
              <w:rPr>
                <w:b/>
                <w:bCs w:val="0"/>
              </w:rPr>
              <w:t>Current beam</w:t>
            </w:r>
          </w:p>
        </w:tc>
        <w:tc>
          <w:tcPr>
            <w:tcW w:w="3544" w:type="dxa"/>
          </w:tcPr>
          <w:p w14:paraId="1A5E9D20" w14:textId="6C418CA4" w:rsidR="00B92BBA" w:rsidRPr="000865B4" w:rsidRDefault="00B92BBA">
            <w:pPr>
              <w:pStyle w:val="TH"/>
              <w:jc w:val="left"/>
              <w:cnfStyle w:val="000000000000" w:firstRow="0" w:lastRow="0" w:firstColumn="0" w:lastColumn="0" w:oddVBand="0" w:evenVBand="0" w:oddHBand="0" w:evenHBand="0" w:firstRowFirstColumn="0" w:firstRowLastColumn="0" w:lastRowFirstColumn="0" w:lastRowLastColumn="0"/>
              <w:rPr>
                <w:b w:val="0"/>
                <w:bCs/>
              </w:rPr>
            </w:pPr>
            <w:r w:rsidRPr="000865B4">
              <w:rPr>
                <w:b w:val="0"/>
                <w:bCs/>
              </w:rPr>
              <w:t>Scheme-1 and scheme-2 based on indicated TCI state</w:t>
            </w:r>
          </w:p>
        </w:tc>
        <w:tc>
          <w:tcPr>
            <w:tcW w:w="4100" w:type="dxa"/>
          </w:tcPr>
          <w:p w14:paraId="3ABE8388" w14:textId="1C630008" w:rsidR="00B92BBA" w:rsidRPr="000865B4" w:rsidRDefault="00B92BBA">
            <w:pPr>
              <w:pStyle w:val="TH"/>
              <w:jc w:val="left"/>
              <w:cnfStyle w:val="000000000000" w:firstRow="0" w:lastRow="0" w:firstColumn="0" w:lastColumn="0" w:oddVBand="0" w:evenVBand="0" w:oddHBand="0" w:evenHBand="0" w:firstRowFirstColumn="0" w:firstRowLastColumn="0" w:lastRowFirstColumn="0" w:lastRowLastColumn="0"/>
              <w:rPr>
                <w:b w:val="0"/>
                <w:bCs/>
              </w:rPr>
            </w:pPr>
            <w:r w:rsidRPr="000865B4">
              <w:rPr>
                <w:b w:val="0"/>
                <w:bCs/>
              </w:rPr>
              <w:t>Scheme-1 and scheme-2 based on activated TCI state</w:t>
            </w:r>
            <w:r>
              <w:rPr>
                <w:b w:val="0"/>
                <w:bCs/>
              </w:rPr>
              <w:t xml:space="preserve"> with </w:t>
            </w:r>
            <w:proofErr w:type="spellStart"/>
            <w:r w:rsidR="0090454B">
              <w:rPr>
                <w:b w:val="0"/>
                <w:bCs/>
              </w:rPr>
              <w:t>Q</w:t>
            </w:r>
            <w:r w:rsidRPr="004523B1">
              <w:rPr>
                <w:b w:val="0"/>
                <w:bCs/>
                <w:vertAlign w:val="superscript"/>
              </w:rPr>
              <w:t>th</w:t>
            </w:r>
            <w:proofErr w:type="spellEnd"/>
            <w:r w:rsidRPr="004523B1">
              <w:rPr>
                <w:b w:val="0"/>
                <w:bCs/>
              </w:rPr>
              <w:t xml:space="preserve"> best quality</w:t>
            </w:r>
            <w:r w:rsidR="0048537D">
              <w:rPr>
                <w:b w:val="0"/>
                <w:bCs/>
              </w:rPr>
              <w:t xml:space="preserve">, where </w:t>
            </w:r>
            <w:r w:rsidR="0090454B">
              <w:rPr>
                <w:b w:val="0"/>
                <w:bCs/>
              </w:rPr>
              <w:t>Q</w:t>
            </w:r>
            <w:r w:rsidR="0048537D" w:rsidRPr="0048537D">
              <w:rPr>
                <w:b w:val="0"/>
                <w:bCs/>
              </w:rPr>
              <w:t>=1,2,…,L, where L is the number of activated TCI states</w:t>
            </w:r>
            <w:r w:rsidR="0048537D">
              <w:rPr>
                <w:b w:val="0"/>
                <w:bCs/>
              </w:rPr>
              <w:t>.</w:t>
            </w:r>
          </w:p>
        </w:tc>
      </w:tr>
      <w:tr w:rsidR="00B92BBA" w14:paraId="42186706"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85" w:type="dxa"/>
          </w:tcPr>
          <w:p w14:paraId="68409C24" w14:textId="77777777" w:rsidR="00B92BBA" w:rsidRPr="000865B4" w:rsidRDefault="00B92BBA">
            <w:pPr>
              <w:pStyle w:val="TH"/>
              <w:jc w:val="left"/>
              <w:rPr>
                <w:b/>
                <w:bCs w:val="0"/>
              </w:rPr>
            </w:pPr>
            <w:r w:rsidRPr="000865B4">
              <w:rPr>
                <w:b/>
                <w:bCs w:val="0"/>
              </w:rPr>
              <w:t>Report</w:t>
            </w:r>
          </w:p>
        </w:tc>
        <w:tc>
          <w:tcPr>
            <w:tcW w:w="3544" w:type="dxa"/>
          </w:tcPr>
          <w:p w14:paraId="11B305E5" w14:textId="5592A9C4" w:rsidR="00B92BBA" w:rsidRPr="000865B4" w:rsidRDefault="00B92BBA">
            <w:pPr>
              <w:pStyle w:val="TH"/>
              <w:jc w:val="left"/>
              <w:cnfStyle w:val="000000100000" w:firstRow="0" w:lastRow="0" w:firstColumn="0" w:lastColumn="0" w:oddVBand="0" w:evenVBand="0" w:oddHBand="1" w:evenHBand="0" w:firstRowFirstColumn="0" w:firstRowLastColumn="0" w:lastRowFirstColumn="0" w:lastRowLastColumn="0"/>
              <w:rPr>
                <w:b w:val="0"/>
                <w:bCs/>
              </w:rPr>
            </w:pPr>
            <w:r w:rsidRPr="000865B4">
              <w:rPr>
                <w:b w:val="0"/>
                <w:bCs/>
              </w:rPr>
              <w:t>N new beams</w:t>
            </w:r>
            <w:r w:rsidRPr="000865B4">
              <w:rPr>
                <w:b w:val="0"/>
                <w:bCs/>
              </w:rPr>
              <w:br/>
              <w:t>Current beam (if configured)</w:t>
            </w:r>
          </w:p>
        </w:tc>
        <w:tc>
          <w:tcPr>
            <w:tcW w:w="4100" w:type="dxa"/>
          </w:tcPr>
          <w:p w14:paraId="1BF5DC7D" w14:textId="4E6CB245" w:rsidR="00B92BBA" w:rsidRPr="000865B4" w:rsidRDefault="00B92BBA">
            <w:pPr>
              <w:pStyle w:val="TH"/>
              <w:jc w:val="left"/>
              <w:cnfStyle w:val="000000100000" w:firstRow="0" w:lastRow="0" w:firstColumn="0" w:lastColumn="0" w:oddVBand="0" w:evenVBand="0" w:oddHBand="1" w:evenHBand="0" w:firstRowFirstColumn="0" w:firstRowLastColumn="0" w:lastRowFirstColumn="0" w:lastRowLastColumn="0"/>
              <w:rPr>
                <w:b w:val="0"/>
                <w:bCs/>
              </w:rPr>
            </w:pPr>
            <w:r w:rsidRPr="00552EE6">
              <w:rPr>
                <w:b w:val="0"/>
              </w:rPr>
              <w:t>N</w:t>
            </w:r>
            <w:r w:rsidR="00A936DA">
              <w:rPr>
                <w:b w:val="0"/>
              </w:rPr>
              <w:t>2</w:t>
            </w:r>
            <w:r w:rsidRPr="000865B4">
              <w:rPr>
                <w:b w:val="0"/>
                <w:bCs/>
              </w:rPr>
              <w:t xml:space="preserve"> new beams</w:t>
            </w:r>
            <w:r w:rsidRPr="000865B4">
              <w:rPr>
                <w:b w:val="0"/>
                <w:bCs/>
              </w:rPr>
              <w:br/>
              <w:t xml:space="preserve">Current </w:t>
            </w:r>
            <w:proofErr w:type="spellStart"/>
            <w:r w:rsidRPr="000865B4">
              <w:rPr>
                <w:b w:val="0"/>
                <w:bCs/>
              </w:rPr>
              <w:t>beam</w:t>
            </w:r>
            <w:r w:rsidR="00140B27">
              <w:rPr>
                <w:b w:val="0"/>
                <w:bCs/>
              </w:rPr>
              <w:t>+identifier</w:t>
            </w:r>
            <w:proofErr w:type="spellEnd"/>
            <w:r w:rsidRPr="000865B4">
              <w:rPr>
                <w:b w:val="0"/>
                <w:bCs/>
              </w:rPr>
              <w:t xml:space="preserve"> (if configured)</w:t>
            </w:r>
            <w:r w:rsidRPr="000865B4">
              <w:rPr>
                <w:b w:val="0"/>
                <w:bCs/>
              </w:rPr>
              <w:br/>
              <w:t>Additional contents FFS</w:t>
            </w:r>
          </w:p>
        </w:tc>
      </w:tr>
      <w:tr w:rsidR="00B92BBA" w14:paraId="2A7020CD" w14:textId="77777777">
        <w:tc>
          <w:tcPr>
            <w:cnfStyle w:val="001000000000" w:firstRow="0" w:lastRow="0" w:firstColumn="1" w:lastColumn="0" w:oddVBand="0" w:evenVBand="0" w:oddHBand="0" w:evenHBand="0" w:firstRowFirstColumn="0" w:firstRowLastColumn="0" w:lastRowFirstColumn="0" w:lastRowLastColumn="0"/>
            <w:tcW w:w="1985" w:type="dxa"/>
          </w:tcPr>
          <w:p w14:paraId="3D353330" w14:textId="77777777" w:rsidR="00B92BBA" w:rsidRPr="000865B4" w:rsidRDefault="00B92BBA">
            <w:pPr>
              <w:pStyle w:val="TH"/>
              <w:jc w:val="left"/>
              <w:rPr>
                <w:b/>
                <w:bCs w:val="0"/>
              </w:rPr>
            </w:pPr>
            <w:r w:rsidRPr="000865B4">
              <w:rPr>
                <w:b/>
                <w:bCs w:val="0"/>
              </w:rPr>
              <w:t>Configuration</w:t>
            </w:r>
            <w:r w:rsidRPr="000865B4">
              <w:rPr>
                <w:b/>
                <w:bCs w:val="0"/>
              </w:rPr>
              <w:br/>
              <w:t>of new beams</w:t>
            </w:r>
          </w:p>
        </w:tc>
        <w:tc>
          <w:tcPr>
            <w:tcW w:w="3544" w:type="dxa"/>
          </w:tcPr>
          <w:p w14:paraId="3CF98264" w14:textId="29BD6C7C" w:rsidR="00B92BBA" w:rsidRPr="000865B4" w:rsidRDefault="00B92BBA">
            <w:pPr>
              <w:pStyle w:val="TH"/>
              <w:jc w:val="left"/>
              <w:cnfStyle w:val="000000000000" w:firstRow="0" w:lastRow="0" w:firstColumn="0" w:lastColumn="0" w:oddVBand="0" w:evenVBand="0" w:oddHBand="0" w:evenHBand="0" w:firstRowFirstColumn="0" w:firstRowLastColumn="0" w:lastRowFirstColumn="0" w:lastRowLastColumn="0"/>
              <w:rPr>
                <w:b w:val="0"/>
                <w:bCs/>
              </w:rPr>
            </w:pPr>
            <w:r w:rsidRPr="000865B4">
              <w:rPr>
                <w:b w:val="0"/>
                <w:bCs/>
              </w:rPr>
              <w:t xml:space="preserve">Explicitly configured in one RS resource set </w:t>
            </w:r>
          </w:p>
        </w:tc>
        <w:tc>
          <w:tcPr>
            <w:tcW w:w="4100" w:type="dxa"/>
          </w:tcPr>
          <w:p w14:paraId="4B0C1AE2" w14:textId="6C738571" w:rsidR="00B92BBA" w:rsidRPr="000865B4" w:rsidRDefault="00B92BBA">
            <w:pPr>
              <w:pStyle w:val="TH"/>
              <w:jc w:val="left"/>
              <w:cnfStyle w:val="000000000000" w:firstRow="0" w:lastRow="0" w:firstColumn="0" w:lastColumn="0" w:oddVBand="0" w:evenVBand="0" w:oddHBand="0" w:evenHBand="0" w:firstRowFirstColumn="0" w:firstRowLastColumn="0" w:lastRowFirstColumn="0" w:lastRowLastColumn="0"/>
              <w:rPr>
                <w:b w:val="0"/>
                <w:bCs/>
              </w:rPr>
            </w:pPr>
            <w:r w:rsidRPr="000865B4">
              <w:rPr>
                <w:b w:val="0"/>
                <w:bCs/>
              </w:rPr>
              <w:t>Explicitly configured in one RS resource set</w:t>
            </w:r>
            <w:r w:rsidR="008E4C7A">
              <w:rPr>
                <w:b w:val="0"/>
                <w:bCs/>
              </w:rPr>
              <w:t xml:space="preserve">. </w:t>
            </w:r>
            <w:r w:rsidR="00E7444B">
              <w:rPr>
                <w:b w:val="0"/>
                <w:bCs/>
              </w:rPr>
              <w:br/>
            </w:r>
            <w:r w:rsidR="001E4B73">
              <w:rPr>
                <w:b w:val="0"/>
                <w:bCs/>
              </w:rPr>
              <w:t>FFS: The reporting of RSs corresponding to activated TCI states</w:t>
            </w:r>
          </w:p>
        </w:tc>
      </w:tr>
      <w:tr w:rsidR="00B92BBA" w14:paraId="0CBFE070"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85" w:type="dxa"/>
          </w:tcPr>
          <w:p w14:paraId="2AA72401" w14:textId="77777777" w:rsidR="00B92BBA" w:rsidRPr="000865B4" w:rsidRDefault="00B92BBA">
            <w:pPr>
              <w:pStyle w:val="TH"/>
              <w:jc w:val="left"/>
              <w:rPr>
                <w:b/>
                <w:bCs w:val="0"/>
              </w:rPr>
            </w:pPr>
            <w:r w:rsidRPr="000865B4">
              <w:rPr>
                <w:b/>
                <w:bCs w:val="0"/>
              </w:rPr>
              <w:t>Report container</w:t>
            </w:r>
          </w:p>
        </w:tc>
        <w:tc>
          <w:tcPr>
            <w:tcW w:w="3544" w:type="dxa"/>
          </w:tcPr>
          <w:p w14:paraId="691CF16F" w14:textId="77777777" w:rsidR="00B92BBA" w:rsidRPr="000865B4" w:rsidRDefault="00B92BBA">
            <w:pPr>
              <w:pStyle w:val="TH"/>
              <w:jc w:val="left"/>
              <w:cnfStyle w:val="000000100000" w:firstRow="0" w:lastRow="0" w:firstColumn="0" w:lastColumn="0" w:oddVBand="0" w:evenVBand="0" w:oddHBand="1" w:evenHBand="0" w:firstRowFirstColumn="0" w:firstRowLastColumn="0" w:lastRowFirstColumn="0" w:lastRowLastColumn="0"/>
              <w:rPr>
                <w:b w:val="0"/>
                <w:bCs/>
              </w:rPr>
            </w:pPr>
            <w:r w:rsidRPr="000865B4">
              <w:rPr>
                <w:b w:val="0"/>
                <w:bCs/>
              </w:rPr>
              <w:t>Mode A and mode B</w:t>
            </w:r>
          </w:p>
        </w:tc>
        <w:tc>
          <w:tcPr>
            <w:tcW w:w="4100" w:type="dxa"/>
          </w:tcPr>
          <w:p w14:paraId="16671C93" w14:textId="77777777" w:rsidR="00B92BBA" w:rsidRPr="000865B4" w:rsidRDefault="00B92BBA">
            <w:pPr>
              <w:pStyle w:val="TH"/>
              <w:jc w:val="left"/>
              <w:cnfStyle w:val="000000100000" w:firstRow="0" w:lastRow="0" w:firstColumn="0" w:lastColumn="0" w:oddVBand="0" w:evenVBand="0" w:oddHBand="1" w:evenHBand="0" w:firstRowFirstColumn="0" w:firstRowLastColumn="0" w:lastRowFirstColumn="0" w:lastRowLastColumn="0"/>
              <w:rPr>
                <w:b w:val="0"/>
                <w:bCs/>
              </w:rPr>
            </w:pPr>
            <w:r w:rsidRPr="000865B4">
              <w:rPr>
                <w:b w:val="0"/>
                <w:bCs/>
              </w:rPr>
              <w:t>Mode A and mode B</w:t>
            </w:r>
          </w:p>
        </w:tc>
      </w:tr>
      <w:tr w:rsidR="00B92BBA" w14:paraId="697BF9A7" w14:textId="77777777">
        <w:tc>
          <w:tcPr>
            <w:cnfStyle w:val="001000000000" w:firstRow="0" w:lastRow="0" w:firstColumn="1" w:lastColumn="0" w:oddVBand="0" w:evenVBand="0" w:oddHBand="0" w:evenHBand="0" w:firstRowFirstColumn="0" w:firstRowLastColumn="0" w:lastRowFirstColumn="0" w:lastRowLastColumn="0"/>
            <w:tcW w:w="1985" w:type="dxa"/>
          </w:tcPr>
          <w:p w14:paraId="3811E288" w14:textId="77777777" w:rsidR="00B92BBA" w:rsidRPr="000865B4" w:rsidRDefault="00B92BBA">
            <w:pPr>
              <w:pStyle w:val="TH"/>
              <w:jc w:val="left"/>
              <w:rPr>
                <w:b/>
                <w:bCs w:val="0"/>
              </w:rPr>
            </w:pPr>
            <w:r w:rsidRPr="000865B4">
              <w:rPr>
                <w:b/>
                <w:bCs w:val="0"/>
              </w:rPr>
              <w:t>Window/counter</w:t>
            </w:r>
          </w:p>
        </w:tc>
        <w:tc>
          <w:tcPr>
            <w:tcW w:w="3544" w:type="dxa"/>
          </w:tcPr>
          <w:p w14:paraId="212C5DF0" w14:textId="77777777" w:rsidR="00B92BBA" w:rsidRPr="000865B4" w:rsidRDefault="00B92BBA">
            <w:pPr>
              <w:pStyle w:val="TH"/>
              <w:jc w:val="left"/>
              <w:cnfStyle w:val="000000000000" w:firstRow="0" w:lastRow="0" w:firstColumn="0" w:lastColumn="0" w:oddVBand="0" w:evenVBand="0" w:oddHBand="0" w:evenHBand="0" w:firstRowFirstColumn="0" w:firstRowLastColumn="0" w:lastRowFirstColumn="0" w:lastRowLastColumn="0"/>
              <w:rPr>
                <w:b w:val="0"/>
                <w:bCs/>
              </w:rPr>
            </w:pPr>
            <w:r w:rsidRPr="000865B4">
              <w:rPr>
                <w:b w:val="0"/>
                <w:bCs/>
              </w:rPr>
              <w:t>M instances within a window</w:t>
            </w:r>
          </w:p>
        </w:tc>
        <w:tc>
          <w:tcPr>
            <w:tcW w:w="4100" w:type="dxa"/>
          </w:tcPr>
          <w:p w14:paraId="3E1C948F" w14:textId="77777777" w:rsidR="00B92BBA" w:rsidRPr="000865B4" w:rsidRDefault="00B92BBA">
            <w:pPr>
              <w:pStyle w:val="TH"/>
              <w:jc w:val="left"/>
              <w:cnfStyle w:val="000000000000" w:firstRow="0" w:lastRow="0" w:firstColumn="0" w:lastColumn="0" w:oddVBand="0" w:evenVBand="0" w:oddHBand="0" w:evenHBand="0" w:firstRowFirstColumn="0" w:firstRowLastColumn="0" w:lastRowFirstColumn="0" w:lastRowLastColumn="0"/>
              <w:rPr>
                <w:b w:val="0"/>
                <w:bCs/>
              </w:rPr>
            </w:pPr>
            <w:r w:rsidRPr="000865B4">
              <w:rPr>
                <w:b w:val="0"/>
                <w:bCs/>
              </w:rPr>
              <w:t>M instances within a window</w:t>
            </w:r>
          </w:p>
        </w:tc>
      </w:tr>
    </w:tbl>
    <w:p w14:paraId="5425755A" w14:textId="4AC0E604" w:rsidR="00B92BBA" w:rsidRDefault="00B92BBA" w:rsidP="00B92BBA">
      <w:pPr>
        <w:pStyle w:val="TF"/>
      </w:pPr>
      <w:bookmarkStart w:id="16" w:name="_Ref178937298"/>
      <w:r>
        <w:t xml:space="preserve">Table </w:t>
      </w:r>
      <w:fldSimple w:instr=" SEQ Table \* ARABIC ">
        <w:r w:rsidR="0012038E">
          <w:rPr>
            <w:noProof/>
          </w:rPr>
          <w:t>2</w:t>
        </w:r>
      </w:fldSimple>
      <w:bookmarkEnd w:id="16"/>
      <w:r>
        <w:t>: Details for event-1 and event-7.</w:t>
      </w:r>
    </w:p>
    <w:p w14:paraId="178D3594" w14:textId="49266D6F" w:rsidR="00552EE6" w:rsidRDefault="00552EE6" w:rsidP="006A69A8">
      <w:pPr>
        <w:pStyle w:val="BodyText"/>
      </w:pPr>
      <w:r>
        <w:t xml:space="preserve">From </w:t>
      </w:r>
      <w:r w:rsidR="00D478E4">
        <w:fldChar w:fldCharType="begin"/>
      </w:r>
      <w:r w:rsidR="00D478E4">
        <w:instrText xml:space="preserve"> REF _Ref178937298 \h </w:instrText>
      </w:r>
      <w:r w:rsidR="00D478E4">
        <w:fldChar w:fldCharType="separate"/>
      </w:r>
      <w:r w:rsidR="0012038E">
        <w:t xml:space="preserve">Table </w:t>
      </w:r>
      <w:r w:rsidR="0012038E">
        <w:rPr>
          <w:noProof/>
        </w:rPr>
        <w:t>2</w:t>
      </w:r>
      <w:r w:rsidR="00D478E4">
        <w:fldChar w:fldCharType="end"/>
      </w:r>
      <w:r w:rsidR="00D478E4">
        <w:t xml:space="preserve">, we realize that </w:t>
      </w:r>
      <w:r w:rsidR="009D4309">
        <w:t>for event-1, the properties from Event-2 can be reused as is.</w:t>
      </w:r>
    </w:p>
    <w:p w14:paraId="54E69E09" w14:textId="70B11CDE" w:rsidR="00B92BBA" w:rsidRPr="006A69A8" w:rsidRDefault="009D4309" w:rsidP="006A69A8">
      <w:pPr>
        <w:pStyle w:val="BodyText"/>
      </w:pPr>
      <w:r>
        <w:t xml:space="preserve">For </w:t>
      </w:r>
      <w:proofErr w:type="gramStart"/>
      <w:r>
        <w:t>event-7</w:t>
      </w:r>
      <w:proofErr w:type="gramEnd"/>
      <w:r>
        <w:t>, s</w:t>
      </w:r>
      <w:r w:rsidR="00F529EA">
        <w:t>ome additional explanations are provided below.</w:t>
      </w:r>
    </w:p>
    <w:p w14:paraId="5B313538" w14:textId="12CFFFE4" w:rsidR="00F22C55" w:rsidRPr="00F22C55" w:rsidRDefault="00D51EF9" w:rsidP="00F22C55">
      <w:pPr>
        <w:pStyle w:val="BodyText"/>
      </w:pPr>
      <w:r>
        <w:t xml:space="preserve">In event-7, the </w:t>
      </w:r>
      <w:r w:rsidR="00B050F1">
        <w:t>UE compares RSs in the</w:t>
      </w:r>
      <w:r w:rsidR="00B050F1" w:rsidRPr="00B050F1">
        <w:t xml:space="preserve"> activated TCI state with the</w:t>
      </w:r>
      <w:r w:rsidR="00920857">
        <w:t xml:space="preserve"> Q-</w:t>
      </w:r>
      <w:proofErr w:type="spellStart"/>
      <w:r w:rsidR="00920857">
        <w:t>th</w:t>
      </w:r>
      <w:proofErr w:type="spellEnd"/>
      <w:r w:rsidR="00B050F1" w:rsidRPr="00B050F1">
        <w:t xml:space="preserve"> best quality</w:t>
      </w:r>
      <w:r w:rsidR="00B050F1">
        <w:t xml:space="preserve"> with a set of </w:t>
      </w:r>
      <w:r w:rsidR="00F86097">
        <w:t>new beams</w:t>
      </w:r>
      <w:r w:rsidR="00B050F1">
        <w:t xml:space="preserve">. </w:t>
      </w:r>
      <w:r w:rsidR="007B669C">
        <w:t xml:space="preserve">For the definition of the </w:t>
      </w:r>
      <w:r>
        <w:t xml:space="preserve">current beam, </w:t>
      </w:r>
      <w:r w:rsidR="00F86097">
        <w:t xml:space="preserve">it thus makes sense to define the current beam based on the </w:t>
      </w:r>
      <w:r w:rsidR="00F86097" w:rsidRPr="00F86097">
        <w:t xml:space="preserve">activated TCI state with the </w:t>
      </w:r>
      <w:proofErr w:type="spellStart"/>
      <w:r w:rsidR="0090454B">
        <w:t>Q</w:t>
      </w:r>
      <w:r w:rsidR="008D2A34">
        <w:rPr>
          <w:vertAlign w:val="superscript"/>
        </w:rPr>
        <w:t>th</w:t>
      </w:r>
      <w:proofErr w:type="spellEnd"/>
      <w:r w:rsidR="008D2A34">
        <w:t xml:space="preserve"> </w:t>
      </w:r>
      <w:r w:rsidR="00F86097" w:rsidRPr="00F86097">
        <w:t>best quality</w:t>
      </w:r>
      <w:r w:rsidR="0048537D">
        <w:t xml:space="preserve">, </w:t>
      </w:r>
      <w:r w:rsidR="0048537D" w:rsidRPr="0048537D">
        <w:t>(</w:t>
      </w:r>
      <w:r w:rsidR="0090454B">
        <w:t>Q</w:t>
      </w:r>
      <w:r w:rsidR="0048537D" w:rsidRPr="0048537D">
        <w:t>=</w:t>
      </w:r>
      <w:proofErr w:type="gramStart"/>
      <w:r w:rsidR="0048537D" w:rsidRPr="0048537D">
        <w:t>1,2,…</w:t>
      </w:r>
      <w:proofErr w:type="gramEnd"/>
      <w:r w:rsidR="0048537D" w:rsidRPr="0048537D">
        <w:t>,L, where L is the number of activated TCI states</w:t>
      </w:r>
      <w:r w:rsidR="006128C4">
        <w:t>)</w:t>
      </w:r>
      <w:r w:rsidR="0048537D">
        <w:t>.</w:t>
      </w:r>
    </w:p>
    <w:p w14:paraId="1CAB44CC" w14:textId="1649C1DB" w:rsidR="00345345" w:rsidRDefault="00345345" w:rsidP="00345345">
      <w:pPr>
        <w:pStyle w:val="BodyText"/>
      </w:pPr>
      <w:r>
        <w:lastRenderedPageBreak/>
        <w:t xml:space="preserve">For the report after </w:t>
      </w:r>
      <w:proofErr w:type="gramStart"/>
      <w:r>
        <w:t>event-7</w:t>
      </w:r>
      <w:proofErr w:type="gramEnd"/>
      <w:r>
        <w:t>, it is relevant for the UE to report N</w:t>
      </w:r>
      <w:r w:rsidR="00FF7EBF">
        <w:t>2</w:t>
      </w:r>
      <w:r>
        <w:t xml:space="preserve"> new beams</w:t>
      </w:r>
      <w:r w:rsidR="004F670D">
        <w:t>, with the corresponding configuration</w:t>
      </w:r>
      <w:r w:rsidR="00FA5309">
        <w:t xml:space="preserve">. </w:t>
      </w:r>
      <w:r w:rsidR="001D6C5D">
        <w:t>W</w:t>
      </w:r>
      <w:r w:rsidR="00FA5309">
        <w:t xml:space="preserve">e use N2, rather than N, for </w:t>
      </w:r>
      <w:proofErr w:type="gramStart"/>
      <w:r w:rsidR="00FA5309">
        <w:t>event-7</w:t>
      </w:r>
      <w:proofErr w:type="gramEnd"/>
      <w:r w:rsidR="00FA5309">
        <w:t xml:space="preserve">, to highlight that </w:t>
      </w:r>
      <w:r w:rsidR="00CF2937">
        <w:t xml:space="preserve">up to L </w:t>
      </w:r>
      <w:r w:rsidR="00E40A9E">
        <w:t>RSs should</w:t>
      </w:r>
      <w:r w:rsidR="00FE6829">
        <w:t xml:space="preserve"> be reported</w:t>
      </w:r>
      <w:r w:rsidR="00F03DAD">
        <w:t xml:space="preserve">, where L can be </w:t>
      </w:r>
      <w:r w:rsidR="00C050D0">
        <w:t>up to 8</w:t>
      </w:r>
      <w:r>
        <w:t>:</w:t>
      </w:r>
    </w:p>
    <w:p w14:paraId="6EA3AE0E" w14:textId="6B7D1830" w:rsidR="00FE6829" w:rsidRDefault="004F670D" w:rsidP="00BB5858">
      <w:pPr>
        <w:pStyle w:val="Proposal"/>
      </w:pPr>
      <w:bookmarkStart w:id="17" w:name="_Toc181957790"/>
      <w:r>
        <w:t xml:space="preserve">For </w:t>
      </w:r>
      <w:proofErr w:type="gramStart"/>
      <w:r>
        <w:t>event-7</w:t>
      </w:r>
      <w:proofErr w:type="gramEnd"/>
      <w:r>
        <w:t xml:space="preserve">, </w:t>
      </w:r>
      <w:r w:rsidR="00112D37">
        <w:t xml:space="preserve">it should be possible to configure the UE to report </w:t>
      </w:r>
      <w:r>
        <w:t xml:space="preserve">up to </w:t>
      </w:r>
      <w:r w:rsidR="0012038E">
        <w:t xml:space="preserve">8 </w:t>
      </w:r>
      <w:r w:rsidR="00112D37">
        <w:t>RSs.</w:t>
      </w:r>
      <w:bookmarkEnd w:id="17"/>
      <w:r w:rsidR="00112D37">
        <w:t xml:space="preserve"> </w:t>
      </w:r>
    </w:p>
    <w:p w14:paraId="2B03CB57" w14:textId="5C6991D5" w:rsidR="004F670D" w:rsidRDefault="00FE6829" w:rsidP="00345345">
      <w:pPr>
        <w:pStyle w:val="BodyText"/>
      </w:pPr>
      <w:r>
        <w:t>The</w:t>
      </w:r>
      <w:r w:rsidR="002B6957">
        <w:t xml:space="preserve"> idea with event-7 is to</w:t>
      </w:r>
      <w:r w:rsidR="006D3BFE">
        <w:t xml:space="preserve"> update the set of activated TCI states</w:t>
      </w:r>
      <w:r w:rsidR="004C5261">
        <w:t xml:space="preserve">, </w:t>
      </w:r>
      <w:r w:rsidR="00EC7C11">
        <w:t>the report should include information on what TCI states to a</w:t>
      </w:r>
      <w:r w:rsidR="001F0838">
        <w:t>ctivate</w:t>
      </w:r>
      <w:r w:rsidR="00EC7C11">
        <w:t xml:space="preserve">, and what TCI states to </w:t>
      </w:r>
      <w:r w:rsidR="001F0838">
        <w:t>deactivate:</w:t>
      </w:r>
    </w:p>
    <w:p w14:paraId="1E8D9029" w14:textId="17BD4539" w:rsidR="001F0838" w:rsidRDefault="001F0838" w:rsidP="001F0838">
      <w:pPr>
        <w:pStyle w:val="Observation"/>
      </w:pPr>
      <w:bookmarkStart w:id="18" w:name="_Toc181957778"/>
      <w:r>
        <w:t>The report for event-7 should include</w:t>
      </w:r>
      <w:r w:rsidRPr="001F0838">
        <w:t xml:space="preserve"> information on what TCI states to activate, and what TCI states to deactivate</w:t>
      </w:r>
      <w:r>
        <w:t>.</w:t>
      </w:r>
      <w:bookmarkEnd w:id="18"/>
    </w:p>
    <w:p w14:paraId="6545842D" w14:textId="4E3AFD2B" w:rsidR="00016AD5" w:rsidRDefault="00EC45CF" w:rsidP="00F22C55">
      <w:pPr>
        <w:pStyle w:val="BodyText"/>
      </w:pPr>
      <w:r>
        <w:t xml:space="preserve">Note that including an </w:t>
      </w:r>
      <w:r w:rsidR="00F64009">
        <w:t xml:space="preserve">identifier is necessary, since the NW does not know which TCI state </w:t>
      </w:r>
      <w:r w:rsidR="007B781A">
        <w:t>co</w:t>
      </w:r>
      <w:r w:rsidR="00071A04">
        <w:t xml:space="preserve">rresponds to the </w:t>
      </w:r>
      <w:r w:rsidR="0043290F" w:rsidRPr="0043290F">
        <w:t xml:space="preserve">activated TCI state with the </w:t>
      </w:r>
      <w:proofErr w:type="spellStart"/>
      <w:r w:rsidR="0090454B">
        <w:t>Q</w:t>
      </w:r>
      <w:r w:rsidR="0043290F" w:rsidRPr="0043290F">
        <w:rPr>
          <w:vertAlign w:val="superscript"/>
        </w:rPr>
        <w:t>th</w:t>
      </w:r>
      <w:proofErr w:type="spellEnd"/>
      <w:r w:rsidR="0043290F" w:rsidRPr="0043290F">
        <w:t xml:space="preserve"> best quality</w:t>
      </w:r>
      <w:r w:rsidR="0043290F">
        <w:t>.</w:t>
      </w:r>
      <w:r w:rsidR="003D5DAB">
        <w:t xml:space="preserve"> </w:t>
      </w:r>
    </w:p>
    <w:p w14:paraId="1B60AD1D" w14:textId="15985291" w:rsidR="00F35AE9" w:rsidRDefault="00F35AE9" w:rsidP="007629F1">
      <w:pPr>
        <w:pStyle w:val="Heading2"/>
        <w:numPr>
          <w:ilvl w:val="0"/>
          <w:numId w:val="0"/>
        </w:numPr>
        <w:ind w:left="576" w:hanging="576"/>
      </w:pPr>
      <w:r>
        <w:t>2.2</w:t>
      </w:r>
      <w:r>
        <w:tab/>
      </w:r>
      <w:r w:rsidR="00F33B52">
        <w:t xml:space="preserve">Requesting </w:t>
      </w:r>
      <w:r w:rsidR="002C19A0">
        <w:t xml:space="preserve">UL </w:t>
      </w:r>
      <w:r w:rsidR="00F33B52">
        <w:t>resource</w:t>
      </w:r>
      <w:r w:rsidR="002C19A0">
        <w:t>s</w:t>
      </w:r>
      <w:r w:rsidR="00F33B52">
        <w:t xml:space="preserve"> for transmission of the </w:t>
      </w:r>
      <w:proofErr w:type="gramStart"/>
      <w:r w:rsidR="00F33B52">
        <w:t>report</w:t>
      </w:r>
      <w:proofErr w:type="gramEnd"/>
    </w:p>
    <w:p w14:paraId="17FDD421" w14:textId="6D7F49C3" w:rsidR="00203314" w:rsidRDefault="00F02135" w:rsidP="006C3CAD">
      <w:pPr>
        <w:pStyle w:val="BodyText"/>
      </w:pPr>
      <w:r>
        <w:t xml:space="preserve">One central issue when designing a UE-initiated beam report is how the resources for the transmission of the UL report </w:t>
      </w:r>
      <w:r w:rsidR="00096DC0">
        <w:t>are</w:t>
      </w:r>
      <w:r>
        <w:t xml:space="preserve"> provided to the UE. </w:t>
      </w:r>
      <w:r w:rsidR="00203314">
        <w:t>In RAN1#11</w:t>
      </w:r>
      <w:r w:rsidR="00FF3A61">
        <w:t>7</w:t>
      </w:r>
      <w:r w:rsidR="00203314">
        <w:t xml:space="preserve">, the following was </w:t>
      </w:r>
      <w:proofErr w:type="gramStart"/>
      <w:r w:rsidR="00203314">
        <w:t>agreed</w:t>
      </w:r>
      <w:proofErr w:type="gramEnd"/>
    </w:p>
    <w:p w14:paraId="10855BC9" w14:textId="6CE3B003" w:rsidR="00203314" w:rsidRPr="00203314" w:rsidRDefault="00203314" w:rsidP="006C3CAD">
      <w:pPr>
        <w:pStyle w:val="BodyText"/>
      </w:pPr>
      <w:r w:rsidRPr="00203314">
        <w:rPr>
          <w:noProof/>
        </w:rPr>
        <mc:AlternateContent>
          <mc:Choice Requires="wps">
            <w:drawing>
              <wp:inline distT="0" distB="0" distL="0" distR="0" wp14:anchorId="75E45DE5" wp14:editId="6FDB4BD2">
                <wp:extent cx="6120765" cy="371552"/>
                <wp:effectExtent l="0" t="0" r="13335" b="16510"/>
                <wp:docPr id="15" name="Text Box 15"/>
                <wp:cNvGraphicFramePr/>
                <a:graphic xmlns:a="http://schemas.openxmlformats.org/drawingml/2006/main">
                  <a:graphicData uri="http://schemas.microsoft.com/office/word/2010/wordprocessingShape">
                    <wps:wsp>
                      <wps:cNvSpPr txBox="1"/>
                      <wps:spPr>
                        <a:xfrm>
                          <a:off x="0" y="0"/>
                          <a:ext cx="6120765" cy="371552"/>
                        </a:xfrm>
                        <a:prstGeom prst="rect">
                          <a:avLst/>
                        </a:prstGeom>
                        <a:solidFill>
                          <a:schemeClr val="lt1"/>
                        </a:solidFill>
                        <a:ln w="6350">
                          <a:solidFill>
                            <a:prstClr val="black"/>
                          </a:solidFill>
                        </a:ln>
                      </wps:spPr>
                      <wps:txbx>
                        <w:txbxContent>
                          <w:p w14:paraId="318799DB" w14:textId="77777777" w:rsidR="00FF3A61" w:rsidRPr="00FE00AC" w:rsidRDefault="00FF3A61" w:rsidP="00FF3A61">
                            <w:pPr>
                              <w:shd w:val="clear" w:color="auto" w:fill="FFFFFF"/>
                              <w:snapToGrid w:val="0"/>
                              <w:spacing w:after="0"/>
                              <w:jc w:val="both"/>
                              <w:rPr>
                                <w:rFonts w:ascii="Times" w:eastAsia="Batang" w:hAnsi="Times"/>
                                <w:b/>
                                <w:sz w:val="20"/>
                              </w:rPr>
                            </w:pPr>
                            <w:r w:rsidRPr="00FE00AC">
                              <w:rPr>
                                <w:rFonts w:ascii="Times" w:eastAsia="Batang" w:hAnsi="Times"/>
                                <w:b/>
                                <w:sz w:val="20"/>
                                <w:highlight w:val="green"/>
                              </w:rPr>
                              <w:t>Agreement</w:t>
                            </w:r>
                          </w:p>
                          <w:p w14:paraId="3A2624D3" w14:textId="77777777" w:rsidR="00FF3A61" w:rsidRPr="00FE00AC" w:rsidRDefault="00FF3A61" w:rsidP="00FF3A61">
                            <w:pPr>
                              <w:shd w:val="clear" w:color="auto" w:fill="FFFFFF"/>
                              <w:snapToGrid w:val="0"/>
                              <w:spacing w:after="0"/>
                              <w:jc w:val="both"/>
                              <w:rPr>
                                <w:rFonts w:ascii="Times New Roman" w:eastAsia="DengXian" w:hAnsi="Times New Roman"/>
                                <w:sz w:val="20"/>
                                <w:lang w:eastAsia="ko-KR"/>
                              </w:rPr>
                            </w:pPr>
                            <w:r w:rsidRPr="00FE00AC">
                              <w:rPr>
                                <w:rFonts w:ascii="Times" w:hAnsi="Times"/>
                                <w:sz w:val="20"/>
                              </w:rPr>
                              <w:t xml:space="preserve">On beam report transmission procedure for </w:t>
                            </w:r>
                            <w:r w:rsidRPr="00FE00AC">
                              <w:rPr>
                                <w:rFonts w:ascii="Times" w:eastAsia="Malgun Gothic" w:hAnsi="Times"/>
                                <w:sz w:val="20"/>
                              </w:rPr>
                              <w:t>UE-initiated/event-driven beam report</w:t>
                            </w:r>
                            <w:r w:rsidRPr="00FE00AC">
                              <w:rPr>
                                <w:rFonts w:ascii="Times" w:hAnsi="Times"/>
                                <w:sz w:val="20"/>
                              </w:rPr>
                              <w:t>ing, regarding Mode-A, t</w:t>
                            </w:r>
                            <w:r w:rsidRPr="00FE00AC">
                              <w:rPr>
                                <w:rFonts w:ascii="Times" w:eastAsia="Batang" w:hAnsi="Times"/>
                                <w:sz w:val="20"/>
                              </w:rPr>
                              <w:t>he DCI format in Step-2 comprises UL-grant DCI format, and the second channel in Step-3 is at least PUSCH.</w:t>
                            </w:r>
                          </w:p>
                          <w:p w14:paraId="645F8A51" w14:textId="77777777" w:rsidR="00FF3A61" w:rsidRPr="00FE00AC" w:rsidRDefault="00FF3A61" w:rsidP="001227B8">
                            <w:pPr>
                              <w:numPr>
                                <w:ilvl w:val="0"/>
                                <w:numId w:val="16"/>
                              </w:numPr>
                              <w:shd w:val="clear" w:color="auto" w:fill="FFFFFF"/>
                              <w:snapToGrid w:val="0"/>
                              <w:spacing w:after="0" w:line="257" w:lineRule="auto"/>
                              <w:ind w:left="284" w:hanging="284"/>
                              <w:rPr>
                                <w:rFonts w:ascii="Times" w:eastAsia="Batang" w:hAnsi="Times"/>
                                <w:sz w:val="20"/>
                                <w:lang w:eastAsia="x-none"/>
                              </w:rPr>
                            </w:pPr>
                            <w:r w:rsidRPr="00FE00AC">
                              <w:rPr>
                                <w:rFonts w:ascii="Times" w:eastAsia="Batang" w:hAnsi="Times"/>
                                <w:sz w:val="20"/>
                                <w:lang w:eastAsia="x-none"/>
                              </w:rPr>
                              <w:t>The UL-grant DCI format at least comprises DCI format 0_1</w:t>
                            </w:r>
                            <w:r w:rsidRPr="00FE00AC">
                              <w:rPr>
                                <w:rFonts w:ascii="Times" w:eastAsia="Batang" w:hAnsi="Times"/>
                                <w:sz w:val="20"/>
                              </w:rPr>
                              <w:t>/0_2</w:t>
                            </w:r>
                            <w:r w:rsidRPr="00FE00AC">
                              <w:rPr>
                                <w:rFonts w:ascii="Times" w:eastAsia="Batang" w:hAnsi="Times"/>
                                <w:sz w:val="20"/>
                                <w:lang w:eastAsia="x-none"/>
                              </w:rPr>
                              <w:t>.</w:t>
                            </w:r>
                          </w:p>
                          <w:p w14:paraId="404A3332" w14:textId="77777777" w:rsidR="00FF3A61" w:rsidRPr="00FE00AC" w:rsidRDefault="00FF3A61" w:rsidP="001227B8">
                            <w:pPr>
                              <w:numPr>
                                <w:ilvl w:val="1"/>
                                <w:numId w:val="16"/>
                              </w:numPr>
                              <w:shd w:val="clear" w:color="auto" w:fill="FFFFFF"/>
                              <w:snapToGrid w:val="0"/>
                              <w:spacing w:after="0" w:line="257" w:lineRule="auto"/>
                              <w:ind w:left="851" w:hanging="284"/>
                              <w:rPr>
                                <w:rFonts w:ascii="Times" w:eastAsia="Batang" w:hAnsi="Times"/>
                                <w:sz w:val="20"/>
                                <w:lang w:eastAsia="x-none"/>
                              </w:rPr>
                            </w:pPr>
                            <w:r w:rsidRPr="00FE00AC">
                              <w:rPr>
                                <w:rFonts w:ascii="Times" w:eastAsia="Batang" w:hAnsi="Times"/>
                                <w:sz w:val="20"/>
                                <w:lang w:eastAsia="x-none"/>
                              </w:rPr>
                              <w:t>FFS: DCI format 0_3</w:t>
                            </w:r>
                          </w:p>
                          <w:p w14:paraId="799AE2F9" w14:textId="77777777" w:rsidR="00FF3A61" w:rsidRPr="00FE00AC" w:rsidRDefault="00FF3A61" w:rsidP="001227B8">
                            <w:pPr>
                              <w:numPr>
                                <w:ilvl w:val="0"/>
                                <w:numId w:val="16"/>
                              </w:numPr>
                              <w:shd w:val="clear" w:color="auto" w:fill="FFFFFF"/>
                              <w:snapToGrid w:val="0"/>
                              <w:spacing w:after="0" w:line="257" w:lineRule="auto"/>
                              <w:ind w:left="284" w:hanging="284"/>
                              <w:rPr>
                                <w:rFonts w:ascii="Times" w:eastAsia="Batang" w:hAnsi="Times"/>
                                <w:sz w:val="20"/>
                                <w:lang w:eastAsia="x-none"/>
                              </w:rPr>
                            </w:pPr>
                            <w:r w:rsidRPr="00FE00AC">
                              <w:rPr>
                                <w:rFonts w:ascii="Times" w:eastAsia="Batang" w:hAnsi="Times"/>
                                <w:sz w:val="20"/>
                                <w:lang w:eastAsia="x-none"/>
                              </w:rPr>
                              <w:t xml:space="preserve">FFS: </w:t>
                            </w:r>
                            <w:r w:rsidRPr="00FE00AC">
                              <w:rPr>
                                <w:rFonts w:ascii="Times" w:eastAsia="Malgun Gothic" w:hAnsi="Times"/>
                                <w:sz w:val="20"/>
                                <w:lang w:eastAsia="x-none"/>
                              </w:rPr>
                              <w:t>How to trigger the UEI beam report</w:t>
                            </w:r>
                            <w:r w:rsidRPr="00FE00AC">
                              <w:rPr>
                                <w:rFonts w:ascii="Times" w:eastAsia="Batang" w:hAnsi="Times"/>
                                <w:sz w:val="20"/>
                                <w:lang w:eastAsia="x-none"/>
                              </w:rPr>
                              <w:t xml:space="preserve"> by the UL-grant DCI format</w:t>
                            </w:r>
                          </w:p>
                          <w:p w14:paraId="4602542E" w14:textId="77777777" w:rsidR="00FF3A61" w:rsidRPr="00FE00AC" w:rsidRDefault="00FF3A61" w:rsidP="001227B8">
                            <w:pPr>
                              <w:numPr>
                                <w:ilvl w:val="0"/>
                                <w:numId w:val="16"/>
                              </w:numPr>
                              <w:shd w:val="clear" w:color="auto" w:fill="FFFFFF"/>
                              <w:snapToGrid w:val="0"/>
                              <w:spacing w:after="0" w:line="257" w:lineRule="auto"/>
                              <w:ind w:left="284" w:hanging="284"/>
                              <w:rPr>
                                <w:rFonts w:ascii="Times" w:eastAsia="Batang" w:hAnsi="Times"/>
                                <w:sz w:val="20"/>
                                <w:lang w:eastAsia="x-none"/>
                              </w:rPr>
                            </w:pPr>
                            <w:r w:rsidRPr="00FE00AC">
                              <w:rPr>
                                <w:rFonts w:ascii="Times" w:eastAsia="Batang" w:hAnsi="Times" w:hint="eastAsia"/>
                                <w:sz w:val="20"/>
                                <w:lang w:eastAsia="x-none"/>
                              </w:rPr>
                              <w:t>F</w:t>
                            </w:r>
                            <w:r w:rsidRPr="00FE00AC">
                              <w:rPr>
                                <w:rFonts w:ascii="Times" w:eastAsia="Batang" w:hAnsi="Times"/>
                                <w:sz w:val="20"/>
                                <w:lang w:eastAsia="x-none"/>
                              </w:rPr>
                              <w:t>FS: the DCI format in Step-2 comprises DL-grant DCI format, and the second channel in Step-3 is PUCCH.</w:t>
                            </w:r>
                          </w:p>
                          <w:p w14:paraId="62644DF0" w14:textId="77777777" w:rsidR="00FF3A61" w:rsidRPr="00FE00AC" w:rsidRDefault="00FF3A61" w:rsidP="001227B8">
                            <w:pPr>
                              <w:numPr>
                                <w:ilvl w:val="1"/>
                                <w:numId w:val="16"/>
                              </w:numPr>
                              <w:shd w:val="clear" w:color="auto" w:fill="FFFFFF"/>
                              <w:snapToGrid w:val="0"/>
                              <w:spacing w:after="0" w:line="257" w:lineRule="auto"/>
                              <w:ind w:left="851" w:hanging="284"/>
                              <w:rPr>
                                <w:rFonts w:ascii="Times" w:eastAsia="Batang" w:hAnsi="Times"/>
                                <w:sz w:val="20"/>
                                <w:lang w:eastAsia="x-none"/>
                              </w:rPr>
                            </w:pPr>
                            <w:r w:rsidRPr="00FE00AC">
                              <w:rPr>
                                <w:rFonts w:ascii="Times" w:eastAsia="Batang" w:hAnsi="Times"/>
                                <w:sz w:val="20"/>
                                <w:lang w:eastAsia="x-none"/>
                              </w:rPr>
                              <w:t xml:space="preserve">1-bit field in the DL-grant DCI format is introduced to </w:t>
                            </w:r>
                            <w:r w:rsidRPr="00FE00AC">
                              <w:rPr>
                                <w:rFonts w:ascii="Times" w:eastAsia="Malgun Gothic" w:hAnsi="Times"/>
                                <w:sz w:val="20"/>
                                <w:lang w:eastAsia="x-none"/>
                              </w:rPr>
                              <w:t>indicate the transmission of the UEI beam report</w:t>
                            </w:r>
                          </w:p>
                          <w:p w14:paraId="3D0ED93D" w14:textId="77777777" w:rsidR="00FF3A61" w:rsidRPr="00FE00AC" w:rsidRDefault="00FF3A61" w:rsidP="001227B8">
                            <w:pPr>
                              <w:numPr>
                                <w:ilvl w:val="2"/>
                                <w:numId w:val="16"/>
                              </w:numPr>
                              <w:shd w:val="clear" w:color="auto" w:fill="FFFFFF"/>
                              <w:snapToGrid w:val="0"/>
                              <w:spacing w:after="0" w:line="257" w:lineRule="auto"/>
                              <w:ind w:left="1135" w:hanging="284"/>
                              <w:jc w:val="both"/>
                              <w:rPr>
                                <w:rFonts w:ascii="Times" w:eastAsia="Batang" w:hAnsi="Times"/>
                                <w:sz w:val="20"/>
                                <w:lang w:eastAsia="x-none"/>
                              </w:rPr>
                            </w:pPr>
                            <w:r w:rsidRPr="00FE00AC">
                              <w:rPr>
                                <w:rFonts w:ascii="Times" w:eastAsia="Malgun Gothic" w:hAnsi="Times"/>
                                <w:sz w:val="20"/>
                                <w:lang w:eastAsia="x-none"/>
                              </w:rPr>
                              <w:t>The PUCCH resource for HARQ-ACK transmission can be reused to carry both the HARQ-ACK and UEI beam report.</w:t>
                            </w:r>
                          </w:p>
                          <w:p w14:paraId="7DB0C5F5" w14:textId="77777777" w:rsidR="00FF3A61" w:rsidRPr="00FE00AC" w:rsidRDefault="00FF3A61" w:rsidP="001227B8">
                            <w:pPr>
                              <w:numPr>
                                <w:ilvl w:val="1"/>
                                <w:numId w:val="16"/>
                              </w:numPr>
                              <w:shd w:val="clear" w:color="auto" w:fill="FFFFFF"/>
                              <w:snapToGrid w:val="0"/>
                              <w:spacing w:after="0" w:line="257" w:lineRule="auto"/>
                              <w:ind w:left="851" w:hanging="284"/>
                              <w:rPr>
                                <w:rFonts w:ascii="Times" w:eastAsia="Batang" w:hAnsi="Times"/>
                                <w:sz w:val="20"/>
                                <w:lang w:eastAsia="x-none"/>
                              </w:rPr>
                            </w:pPr>
                            <w:r w:rsidRPr="00FE00AC">
                              <w:rPr>
                                <w:rFonts w:ascii="Times" w:eastAsia="Batang" w:hAnsi="Times"/>
                                <w:sz w:val="20"/>
                                <w:lang w:eastAsia="x-none"/>
                              </w:rPr>
                              <w:t>The DL-grant DCI format at least comprises DCI format 1_1</w:t>
                            </w:r>
                            <w:r w:rsidRPr="00FE00AC">
                              <w:rPr>
                                <w:rFonts w:ascii="Times" w:eastAsia="Batang" w:hAnsi="Times"/>
                                <w:sz w:val="20"/>
                              </w:rPr>
                              <w:t>/1_2</w:t>
                            </w:r>
                            <w:r w:rsidRPr="00FE00AC">
                              <w:rPr>
                                <w:rFonts w:ascii="Times" w:eastAsia="Batang" w:hAnsi="Times"/>
                                <w:sz w:val="20"/>
                                <w:lang w:eastAsia="x-none"/>
                              </w:rPr>
                              <w:t>.</w:t>
                            </w:r>
                          </w:p>
                          <w:p w14:paraId="1FB48E6E" w14:textId="1F3CE87D" w:rsidR="00203314" w:rsidRPr="00FF3A61" w:rsidRDefault="00FF3A61" w:rsidP="001227B8">
                            <w:pPr>
                              <w:numPr>
                                <w:ilvl w:val="2"/>
                                <w:numId w:val="16"/>
                              </w:numPr>
                              <w:shd w:val="clear" w:color="auto" w:fill="FFFFFF"/>
                              <w:snapToGrid w:val="0"/>
                              <w:spacing w:after="0" w:line="257" w:lineRule="auto"/>
                              <w:ind w:left="1135" w:hanging="284"/>
                              <w:jc w:val="both"/>
                              <w:rPr>
                                <w:rFonts w:ascii="Times" w:eastAsia="Batang" w:hAnsi="Times"/>
                                <w:sz w:val="20"/>
                                <w:lang w:eastAsia="x-none"/>
                              </w:rPr>
                            </w:pPr>
                            <w:r w:rsidRPr="00FE00AC">
                              <w:rPr>
                                <w:rFonts w:ascii="Times" w:eastAsia="Batang" w:hAnsi="Times"/>
                                <w:sz w:val="20"/>
                                <w:lang w:eastAsia="x-none"/>
                              </w:rPr>
                              <w:t>FFS: DCI format 1_3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75E45DE5" id="Text Box 15" o:spid="_x0000_s1034" type="#_x0000_t202" style="width:481.95pt;height:29.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X8YSPAIAAIMEAAAOAAAAZHJzL2Uyb0RvYy54bWysVE1v2zAMvQ/YfxB0X2ynSdoFcYosRYYB&#10;QVsgHXpWZDkWJouapMTOfv0o2flot9Owi0KK9BP5+JjZfVsrchDWSdA5zQYpJUJzKKTe5fT7y+rT&#10;HSXOM10wBVrk9CgcvZ9//DBrzFQMoQJVCEsQRLtpY3JaeW+mSeJ4JWrmBmCExmAJtmYeXbtLCssa&#10;RK9VMkzTSdKALYwFLpzD24cuSOcRvywF909l6YQnKqdYm4+njec2nMl8xqY7y0wleV8G+4cqaiY1&#10;PnqGemCekb2Vf0DVkltwUPoBhzqBspRcxB6wmyx9182mYkbEXpAcZ840uf8Hyx8PG/NsiW+/QIsD&#10;DIQ0xk0dXoZ+2tLW4RcrJRhHCo9n2kTrCcfLSTZMbydjSjjGbm6z8XgYYJLL18Y6/1VATYKRU4tj&#10;iWyxw9r5LvWUEh5zoGSxkkpFJ0hBLJUlB4ZDVD7WiOBvspQmDVZyM04j8JtYgD5/v1WM/+jLu8pC&#10;PKWx5kvvwfLttiWyyOndiZctFEeky0KnJGf4SiL8mjn/zCxKBxnCdfBPeJQKsCboLUoqsL/+dh/y&#10;caIYpaRBKebU/dwzKyhR3zTO+nM2GgXtRmc0vh2iY68j2+uI3tdLQKIyXDzDoxnyvTqZpYX6Fbdm&#10;EV7FENMc386pP5lL3y0Ibh0Xi0VMQrUa5td6Y3iADoMJtL60r8yafqweBfEIJ9Gy6bvpdrlxpGax&#10;97CScfSB547Vnn5UehRPv5Vhla79mHX575j/BgAA//8DAFBLAwQUAAYACAAAACEAbOpEB9wAAAAE&#10;AQAADwAAAGRycy9kb3ducmV2LnhtbEyPQUvDQBCF74L/YRnBi9hNIy1tmk0RRW8KjUJ7nGSnm2B2&#10;NmS3TfrvXb3oZeDxHu99k28n24kzDb51rGA+S0AQ1063bBR8frzcr0D4gKyxc0wKLuRhW1xf5Zhp&#10;N/KOzmUwIpawz1BBE0KfSenrhiz6meuJo3d0g8UQ5WCkHnCM5baTaZIspcWW40KDPT01VH+VJ6vg&#10;eDeW+n1eTYe9SffPaF4v5i1V6vZmetyACDSFvzD84Ed0KCJT5U6svegUxEfC743eevmwBlEpWKwW&#10;IItc/ocvvgEAAP//AwBQSwECLQAUAAYACAAAACEAtoM4kv4AAADhAQAAEwAAAAAAAAAAAAAAAAAA&#10;AAAAW0NvbnRlbnRfVHlwZXNdLnhtbFBLAQItABQABgAIAAAAIQA4/SH/1gAAAJQBAAALAAAAAAAA&#10;AAAAAAAAAC8BAABfcmVscy8ucmVsc1BLAQItABQABgAIAAAAIQDAX8YSPAIAAIMEAAAOAAAAAAAA&#10;AAAAAAAAAC4CAABkcnMvZTJvRG9jLnhtbFBLAQItABQABgAIAAAAIQBs6kQH3AAAAAQBAAAPAAAA&#10;AAAAAAAAAAAAAJYEAABkcnMvZG93bnJldi54bWxQSwUGAAAAAAQABADzAAAAnwUAAAAA&#10;" fillcolor="white [3201]" strokeweight=".5pt">
                <v:textbox style="mso-fit-shape-to-text:t">
                  <w:txbxContent>
                    <w:p w14:paraId="318799DB" w14:textId="77777777" w:rsidR="00FF3A61" w:rsidRPr="00FE00AC" w:rsidRDefault="00FF3A61" w:rsidP="00FF3A61">
                      <w:pPr>
                        <w:shd w:val="clear" w:color="auto" w:fill="FFFFFF"/>
                        <w:snapToGrid w:val="0"/>
                        <w:spacing w:after="0"/>
                        <w:jc w:val="both"/>
                        <w:rPr>
                          <w:rFonts w:ascii="Times" w:eastAsia="Batang" w:hAnsi="Times"/>
                          <w:b/>
                          <w:sz w:val="20"/>
                        </w:rPr>
                      </w:pPr>
                      <w:r w:rsidRPr="00FE00AC">
                        <w:rPr>
                          <w:rFonts w:ascii="Times" w:eastAsia="Batang" w:hAnsi="Times"/>
                          <w:b/>
                          <w:sz w:val="20"/>
                          <w:highlight w:val="green"/>
                        </w:rPr>
                        <w:t>Agreement</w:t>
                      </w:r>
                    </w:p>
                    <w:p w14:paraId="3A2624D3" w14:textId="77777777" w:rsidR="00FF3A61" w:rsidRPr="00FE00AC" w:rsidRDefault="00FF3A61" w:rsidP="00FF3A61">
                      <w:pPr>
                        <w:shd w:val="clear" w:color="auto" w:fill="FFFFFF"/>
                        <w:snapToGrid w:val="0"/>
                        <w:spacing w:after="0"/>
                        <w:jc w:val="both"/>
                        <w:rPr>
                          <w:rFonts w:ascii="Times New Roman" w:eastAsia="DengXian" w:hAnsi="Times New Roman"/>
                          <w:sz w:val="20"/>
                          <w:lang w:eastAsia="ko-KR"/>
                        </w:rPr>
                      </w:pPr>
                      <w:r w:rsidRPr="00FE00AC">
                        <w:rPr>
                          <w:rFonts w:ascii="Times" w:hAnsi="Times"/>
                          <w:sz w:val="20"/>
                        </w:rPr>
                        <w:t xml:space="preserve">On beam report transmission procedure for </w:t>
                      </w:r>
                      <w:r w:rsidRPr="00FE00AC">
                        <w:rPr>
                          <w:rFonts w:ascii="Times" w:eastAsia="Malgun Gothic" w:hAnsi="Times"/>
                          <w:sz w:val="20"/>
                        </w:rPr>
                        <w:t>UE-initiated/event-driven beam report</w:t>
                      </w:r>
                      <w:r w:rsidRPr="00FE00AC">
                        <w:rPr>
                          <w:rFonts w:ascii="Times" w:hAnsi="Times"/>
                          <w:sz w:val="20"/>
                        </w:rPr>
                        <w:t>ing, regarding Mode-A, t</w:t>
                      </w:r>
                      <w:r w:rsidRPr="00FE00AC">
                        <w:rPr>
                          <w:rFonts w:ascii="Times" w:eastAsia="Batang" w:hAnsi="Times"/>
                          <w:sz w:val="20"/>
                        </w:rPr>
                        <w:t>he DCI format in Step-2 comprises UL-grant DCI format, and the second channel in Step-3 is at least PUSCH.</w:t>
                      </w:r>
                    </w:p>
                    <w:p w14:paraId="645F8A51" w14:textId="77777777" w:rsidR="00FF3A61" w:rsidRPr="00FE00AC" w:rsidRDefault="00FF3A61" w:rsidP="001227B8">
                      <w:pPr>
                        <w:numPr>
                          <w:ilvl w:val="0"/>
                          <w:numId w:val="16"/>
                        </w:numPr>
                        <w:shd w:val="clear" w:color="auto" w:fill="FFFFFF"/>
                        <w:snapToGrid w:val="0"/>
                        <w:spacing w:after="0" w:line="257" w:lineRule="auto"/>
                        <w:ind w:left="284" w:hanging="284"/>
                        <w:rPr>
                          <w:rFonts w:ascii="Times" w:eastAsia="Batang" w:hAnsi="Times"/>
                          <w:sz w:val="20"/>
                          <w:lang w:eastAsia="x-none"/>
                        </w:rPr>
                      </w:pPr>
                      <w:r w:rsidRPr="00FE00AC">
                        <w:rPr>
                          <w:rFonts w:ascii="Times" w:eastAsia="Batang" w:hAnsi="Times"/>
                          <w:sz w:val="20"/>
                          <w:lang w:eastAsia="x-none"/>
                        </w:rPr>
                        <w:t>The UL-grant DCI format at least comprises DCI format 0_1</w:t>
                      </w:r>
                      <w:r w:rsidRPr="00FE00AC">
                        <w:rPr>
                          <w:rFonts w:ascii="Times" w:eastAsia="Batang" w:hAnsi="Times"/>
                          <w:sz w:val="20"/>
                        </w:rPr>
                        <w:t>/0_2</w:t>
                      </w:r>
                      <w:r w:rsidRPr="00FE00AC">
                        <w:rPr>
                          <w:rFonts w:ascii="Times" w:eastAsia="Batang" w:hAnsi="Times"/>
                          <w:sz w:val="20"/>
                          <w:lang w:eastAsia="x-none"/>
                        </w:rPr>
                        <w:t>.</w:t>
                      </w:r>
                    </w:p>
                    <w:p w14:paraId="404A3332" w14:textId="77777777" w:rsidR="00FF3A61" w:rsidRPr="00FE00AC" w:rsidRDefault="00FF3A61" w:rsidP="001227B8">
                      <w:pPr>
                        <w:numPr>
                          <w:ilvl w:val="1"/>
                          <w:numId w:val="16"/>
                        </w:numPr>
                        <w:shd w:val="clear" w:color="auto" w:fill="FFFFFF"/>
                        <w:snapToGrid w:val="0"/>
                        <w:spacing w:after="0" w:line="257" w:lineRule="auto"/>
                        <w:ind w:left="851" w:hanging="284"/>
                        <w:rPr>
                          <w:rFonts w:ascii="Times" w:eastAsia="Batang" w:hAnsi="Times"/>
                          <w:sz w:val="20"/>
                          <w:lang w:eastAsia="x-none"/>
                        </w:rPr>
                      </w:pPr>
                      <w:r w:rsidRPr="00FE00AC">
                        <w:rPr>
                          <w:rFonts w:ascii="Times" w:eastAsia="Batang" w:hAnsi="Times"/>
                          <w:sz w:val="20"/>
                          <w:lang w:eastAsia="x-none"/>
                        </w:rPr>
                        <w:t>FFS: DCI format 0_3</w:t>
                      </w:r>
                    </w:p>
                    <w:p w14:paraId="799AE2F9" w14:textId="77777777" w:rsidR="00FF3A61" w:rsidRPr="00FE00AC" w:rsidRDefault="00FF3A61" w:rsidP="001227B8">
                      <w:pPr>
                        <w:numPr>
                          <w:ilvl w:val="0"/>
                          <w:numId w:val="16"/>
                        </w:numPr>
                        <w:shd w:val="clear" w:color="auto" w:fill="FFFFFF"/>
                        <w:snapToGrid w:val="0"/>
                        <w:spacing w:after="0" w:line="257" w:lineRule="auto"/>
                        <w:ind w:left="284" w:hanging="284"/>
                        <w:rPr>
                          <w:rFonts w:ascii="Times" w:eastAsia="Batang" w:hAnsi="Times"/>
                          <w:sz w:val="20"/>
                          <w:lang w:eastAsia="x-none"/>
                        </w:rPr>
                      </w:pPr>
                      <w:r w:rsidRPr="00FE00AC">
                        <w:rPr>
                          <w:rFonts w:ascii="Times" w:eastAsia="Batang" w:hAnsi="Times"/>
                          <w:sz w:val="20"/>
                          <w:lang w:eastAsia="x-none"/>
                        </w:rPr>
                        <w:t xml:space="preserve">FFS: </w:t>
                      </w:r>
                      <w:r w:rsidRPr="00FE00AC">
                        <w:rPr>
                          <w:rFonts w:ascii="Times" w:eastAsia="Malgun Gothic" w:hAnsi="Times"/>
                          <w:sz w:val="20"/>
                          <w:lang w:eastAsia="x-none"/>
                        </w:rPr>
                        <w:t>How to trigger the UEI beam report</w:t>
                      </w:r>
                      <w:r w:rsidRPr="00FE00AC">
                        <w:rPr>
                          <w:rFonts w:ascii="Times" w:eastAsia="Batang" w:hAnsi="Times"/>
                          <w:sz w:val="20"/>
                          <w:lang w:eastAsia="x-none"/>
                        </w:rPr>
                        <w:t xml:space="preserve"> by the UL-grant DCI format</w:t>
                      </w:r>
                    </w:p>
                    <w:p w14:paraId="4602542E" w14:textId="77777777" w:rsidR="00FF3A61" w:rsidRPr="00FE00AC" w:rsidRDefault="00FF3A61" w:rsidP="001227B8">
                      <w:pPr>
                        <w:numPr>
                          <w:ilvl w:val="0"/>
                          <w:numId w:val="16"/>
                        </w:numPr>
                        <w:shd w:val="clear" w:color="auto" w:fill="FFFFFF"/>
                        <w:snapToGrid w:val="0"/>
                        <w:spacing w:after="0" w:line="257" w:lineRule="auto"/>
                        <w:ind w:left="284" w:hanging="284"/>
                        <w:rPr>
                          <w:rFonts w:ascii="Times" w:eastAsia="Batang" w:hAnsi="Times"/>
                          <w:sz w:val="20"/>
                          <w:lang w:eastAsia="x-none"/>
                        </w:rPr>
                      </w:pPr>
                      <w:r w:rsidRPr="00FE00AC">
                        <w:rPr>
                          <w:rFonts w:ascii="Times" w:eastAsia="Batang" w:hAnsi="Times" w:hint="eastAsia"/>
                          <w:sz w:val="20"/>
                          <w:lang w:eastAsia="x-none"/>
                        </w:rPr>
                        <w:t>F</w:t>
                      </w:r>
                      <w:r w:rsidRPr="00FE00AC">
                        <w:rPr>
                          <w:rFonts w:ascii="Times" w:eastAsia="Batang" w:hAnsi="Times"/>
                          <w:sz w:val="20"/>
                          <w:lang w:eastAsia="x-none"/>
                        </w:rPr>
                        <w:t>FS: the DCI format in Step-2 comprises DL-grant DCI format, and the second channel in Step-3 is PUCCH.</w:t>
                      </w:r>
                    </w:p>
                    <w:p w14:paraId="62644DF0" w14:textId="77777777" w:rsidR="00FF3A61" w:rsidRPr="00FE00AC" w:rsidRDefault="00FF3A61" w:rsidP="001227B8">
                      <w:pPr>
                        <w:numPr>
                          <w:ilvl w:val="1"/>
                          <w:numId w:val="16"/>
                        </w:numPr>
                        <w:shd w:val="clear" w:color="auto" w:fill="FFFFFF"/>
                        <w:snapToGrid w:val="0"/>
                        <w:spacing w:after="0" w:line="257" w:lineRule="auto"/>
                        <w:ind w:left="851" w:hanging="284"/>
                        <w:rPr>
                          <w:rFonts w:ascii="Times" w:eastAsia="Batang" w:hAnsi="Times"/>
                          <w:sz w:val="20"/>
                          <w:lang w:eastAsia="x-none"/>
                        </w:rPr>
                      </w:pPr>
                      <w:r w:rsidRPr="00FE00AC">
                        <w:rPr>
                          <w:rFonts w:ascii="Times" w:eastAsia="Batang" w:hAnsi="Times"/>
                          <w:sz w:val="20"/>
                          <w:lang w:eastAsia="x-none"/>
                        </w:rPr>
                        <w:t xml:space="preserve">1-bit field in the DL-grant DCI format is introduced to </w:t>
                      </w:r>
                      <w:r w:rsidRPr="00FE00AC">
                        <w:rPr>
                          <w:rFonts w:ascii="Times" w:eastAsia="Malgun Gothic" w:hAnsi="Times"/>
                          <w:sz w:val="20"/>
                          <w:lang w:eastAsia="x-none"/>
                        </w:rPr>
                        <w:t>indicate the transmission of the UEI beam report</w:t>
                      </w:r>
                    </w:p>
                    <w:p w14:paraId="3D0ED93D" w14:textId="77777777" w:rsidR="00FF3A61" w:rsidRPr="00FE00AC" w:rsidRDefault="00FF3A61" w:rsidP="001227B8">
                      <w:pPr>
                        <w:numPr>
                          <w:ilvl w:val="2"/>
                          <w:numId w:val="16"/>
                        </w:numPr>
                        <w:shd w:val="clear" w:color="auto" w:fill="FFFFFF"/>
                        <w:snapToGrid w:val="0"/>
                        <w:spacing w:after="0" w:line="257" w:lineRule="auto"/>
                        <w:ind w:left="1135" w:hanging="284"/>
                        <w:jc w:val="both"/>
                        <w:rPr>
                          <w:rFonts w:ascii="Times" w:eastAsia="Batang" w:hAnsi="Times"/>
                          <w:sz w:val="20"/>
                          <w:lang w:eastAsia="x-none"/>
                        </w:rPr>
                      </w:pPr>
                      <w:r w:rsidRPr="00FE00AC">
                        <w:rPr>
                          <w:rFonts w:ascii="Times" w:eastAsia="Malgun Gothic" w:hAnsi="Times"/>
                          <w:sz w:val="20"/>
                          <w:lang w:eastAsia="x-none"/>
                        </w:rPr>
                        <w:t>The PUCCH resource for HARQ-ACK transmission can be reused to carry both the HARQ-ACK and UEI beam report.</w:t>
                      </w:r>
                    </w:p>
                    <w:p w14:paraId="7DB0C5F5" w14:textId="77777777" w:rsidR="00FF3A61" w:rsidRPr="00FE00AC" w:rsidRDefault="00FF3A61" w:rsidP="001227B8">
                      <w:pPr>
                        <w:numPr>
                          <w:ilvl w:val="1"/>
                          <w:numId w:val="16"/>
                        </w:numPr>
                        <w:shd w:val="clear" w:color="auto" w:fill="FFFFFF"/>
                        <w:snapToGrid w:val="0"/>
                        <w:spacing w:after="0" w:line="257" w:lineRule="auto"/>
                        <w:ind w:left="851" w:hanging="284"/>
                        <w:rPr>
                          <w:rFonts w:ascii="Times" w:eastAsia="Batang" w:hAnsi="Times"/>
                          <w:sz w:val="20"/>
                          <w:lang w:eastAsia="x-none"/>
                        </w:rPr>
                      </w:pPr>
                      <w:r w:rsidRPr="00FE00AC">
                        <w:rPr>
                          <w:rFonts w:ascii="Times" w:eastAsia="Batang" w:hAnsi="Times"/>
                          <w:sz w:val="20"/>
                          <w:lang w:eastAsia="x-none"/>
                        </w:rPr>
                        <w:t>The DL-grant DCI format at least comprises DCI format 1_1</w:t>
                      </w:r>
                      <w:r w:rsidRPr="00FE00AC">
                        <w:rPr>
                          <w:rFonts w:ascii="Times" w:eastAsia="Batang" w:hAnsi="Times"/>
                          <w:sz w:val="20"/>
                        </w:rPr>
                        <w:t>/1_2</w:t>
                      </w:r>
                      <w:r w:rsidRPr="00FE00AC">
                        <w:rPr>
                          <w:rFonts w:ascii="Times" w:eastAsia="Batang" w:hAnsi="Times"/>
                          <w:sz w:val="20"/>
                          <w:lang w:eastAsia="x-none"/>
                        </w:rPr>
                        <w:t>.</w:t>
                      </w:r>
                    </w:p>
                    <w:p w14:paraId="1FB48E6E" w14:textId="1F3CE87D" w:rsidR="00203314" w:rsidRPr="00FF3A61" w:rsidRDefault="00FF3A61" w:rsidP="001227B8">
                      <w:pPr>
                        <w:numPr>
                          <w:ilvl w:val="2"/>
                          <w:numId w:val="16"/>
                        </w:numPr>
                        <w:shd w:val="clear" w:color="auto" w:fill="FFFFFF"/>
                        <w:snapToGrid w:val="0"/>
                        <w:spacing w:after="0" w:line="257" w:lineRule="auto"/>
                        <w:ind w:left="1135" w:hanging="284"/>
                        <w:jc w:val="both"/>
                        <w:rPr>
                          <w:rFonts w:ascii="Times" w:eastAsia="Batang" w:hAnsi="Times"/>
                          <w:sz w:val="20"/>
                          <w:lang w:eastAsia="x-none"/>
                        </w:rPr>
                      </w:pPr>
                      <w:r w:rsidRPr="00FE00AC">
                        <w:rPr>
                          <w:rFonts w:ascii="Times" w:eastAsia="Batang" w:hAnsi="Times"/>
                          <w:sz w:val="20"/>
                          <w:lang w:eastAsia="x-none"/>
                        </w:rPr>
                        <w:t>FFS: DCI format 1_3</w:t>
                      </w:r>
                    </w:p>
                  </w:txbxContent>
                </v:textbox>
                <w10:anchorlock/>
              </v:shape>
            </w:pict>
          </mc:Fallback>
        </mc:AlternateContent>
      </w:r>
    </w:p>
    <w:p w14:paraId="595738F9" w14:textId="77777777" w:rsidR="00155C8F" w:rsidRDefault="006034B0" w:rsidP="006C3CAD">
      <w:pPr>
        <w:pStyle w:val="BodyText"/>
      </w:pPr>
      <w:r w:rsidRPr="006034B0">
        <w:t>The a</w:t>
      </w:r>
      <w:r>
        <w:t>greement contain</w:t>
      </w:r>
      <w:r w:rsidR="00F8205A">
        <w:t>s</w:t>
      </w:r>
      <w:r w:rsidR="00B83736">
        <w:t xml:space="preserve"> </w:t>
      </w:r>
      <w:proofErr w:type="gramStart"/>
      <w:r w:rsidR="00B83736">
        <w:t>a number of</w:t>
      </w:r>
      <w:proofErr w:type="gramEnd"/>
      <w:r w:rsidR="00B83736">
        <w:t xml:space="preserve"> </w:t>
      </w:r>
      <w:proofErr w:type="spellStart"/>
      <w:r w:rsidR="00B83736">
        <w:t>FFSs</w:t>
      </w:r>
      <w:proofErr w:type="spellEnd"/>
      <w:r w:rsidR="00B83736">
        <w:t xml:space="preserve">. </w:t>
      </w:r>
      <w:r w:rsidR="00B45A3C">
        <w:t>The first</w:t>
      </w:r>
      <w:r w:rsidR="00B30043">
        <w:t xml:space="preserve"> FFS discusses if</w:t>
      </w:r>
      <w:r w:rsidR="00855C60">
        <w:t xml:space="preserve"> UL-grant after </w:t>
      </w:r>
      <w:r w:rsidR="00B2686F">
        <w:t>step-1 can be DCI format 0_3.</w:t>
      </w:r>
      <w:r w:rsidR="00155C8F">
        <w:t xml:space="preserve"> In our view, DCI format 0_3 should be supported:</w:t>
      </w:r>
    </w:p>
    <w:p w14:paraId="4ACA8330" w14:textId="031A7F25" w:rsidR="00B005B1" w:rsidRPr="00155C8F" w:rsidRDefault="00155C8F" w:rsidP="006C3CAD">
      <w:pPr>
        <w:pStyle w:val="Proposal"/>
      </w:pPr>
      <w:bookmarkStart w:id="19" w:name="_Toc181957791"/>
      <w:r w:rsidRPr="00FE00AC">
        <w:t>The UL-grant DCI format comprises DCI format 0_1/0_2</w:t>
      </w:r>
      <w:r w:rsidRPr="00155C8F">
        <w:t>/0_3</w:t>
      </w:r>
      <w:r w:rsidRPr="00FE00AC">
        <w:t>.</w:t>
      </w:r>
      <w:bookmarkEnd w:id="19"/>
    </w:p>
    <w:p w14:paraId="204659A4" w14:textId="4DA9036B" w:rsidR="00272B21" w:rsidRDefault="00272B21" w:rsidP="006C3CAD">
      <w:pPr>
        <w:pStyle w:val="BodyText"/>
      </w:pPr>
      <w:r>
        <w:t xml:space="preserve">Note that </w:t>
      </w:r>
      <w:r w:rsidR="00501B88">
        <w:t xml:space="preserve">if the UE is scheduled using </w:t>
      </w:r>
      <w:r w:rsidR="00687468">
        <w:t xml:space="preserve">DCI format 0_3, the beam report will </w:t>
      </w:r>
      <w:r w:rsidR="00A71EE5">
        <w:t xml:space="preserve">be mapped </w:t>
      </w:r>
      <w:r w:rsidR="00A71EE5" w:rsidRPr="00A71EE5">
        <w:t xml:space="preserve">to the cell with the smallest serving cell index among the scheduled cells indicated by </w:t>
      </w:r>
      <w:r w:rsidR="00625AE7">
        <w:t>s</w:t>
      </w:r>
      <w:r w:rsidR="00A71EE5" w:rsidRPr="00A71EE5">
        <w:t xml:space="preserve">cheduled cells indicator field or </w:t>
      </w:r>
      <w:r w:rsidR="00625AE7">
        <w:t>f</w:t>
      </w:r>
      <w:r w:rsidR="00A71EE5" w:rsidRPr="00A71EE5">
        <w:t>requency domain resource assignment field</w:t>
      </w:r>
      <w:r w:rsidR="00A71EE5">
        <w:t>, just as in legacy.</w:t>
      </w:r>
    </w:p>
    <w:p w14:paraId="13E5128C" w14:textId="35F17950" w:rsidR="00CF2D48" w:rsidRDefault="00B344D5" w:rsidP="006C3CAD">
      <w:pPr>
        <w:pStyle w:val="Observation"/>
      </w:pPr>
      <w:bookmarkStart w:id="20" w:name="_Toc181957779"/>
      <w:r>
        <w:t>When a UE is scheduled using DCI format 0_3, the UCI is transmitted on one of the scheduled cells.</w:t>
      </w:r>
      <w:bookmarkEnd w:id="20"/>
    </w:p>
    <w:p w14:paraId="47E2A6BA" w14:textId="5D1596C8" w:rsidR="00886F8F" w:rsidRDefault="0083465D" w:rsidP="006C3CAD">
      <w:pPr>
        <w:pStyle w:val="BodyText"/>
      </w:pPr>
      <w:r>
        <w:t>In RAN1#11</w:t>
      </w:r>
      <w:r w:rsidR="00F322DB">
        <w:t>8</w:t>
      </w:r>
      <w:r>
        <w:t xml:space="preserve">, the following was </w:t>
      </w:r>
      <w:proofErr w:type="gramStart"/>
      <w:r>
        <w:t>agreed</w:t>
      </w:r>
      <w:proofErr w:type="gramEnd"/>
      <w:r w:rsidR="00DC73F1">
        <w:t xml:space="preserve"> </w:t>
      </w:r>
    </w:p>
    <w:p w14:paraId="2F202A4D" w14:textId="5B869AFF" w:rsidR="0083465D" w:rsidRPr="00886F8F" w:rsidRDefault="0083465D" w:rsidP="006C3CAD">
      <w:pPr>
        <w:pStyle w:val="BodyText"/>
      </w:pPr>
      <w:r w:rsidRPr="0083465D">
        <w:rPr>
          <w:noProof/>
        </w:rPr>
        <w:lastRenderedPageBreak/>
        <mc:AlternateContent>
          <mc:Choice Requires="wps">
            <w:drawing>
              <wp:inline distT="0" distB="0" distL="0" distR="0" wp14:anchorId="55F50339" wp14:editId="5BEB7503">
                <wp:extent cx="6120765" cy="371552"/>
                <wp:effectExtent l="0" t="0" r="13335" b="16510"/>
                <wp:docPr id="2" name="Text Box 2"/>
                <wp:cNvGraphicFramePr/>
                <a:graphic xmlns:a="http://schemas.openxmlformats.org/drawingml/2006/main">
                  <a:graphicData uri="http://schemas.microsoft.com/office/word/2010/wordprocessingShape">
                    <wps:wsp>
                      <wps:cNvSpPr txBox="1"/>
                      <wps:spPr>
                        <a:xfrm>
                          <a:off x="0" y="0"/>
                          <a:ext cx="6120765" cy="371552"/>
                        </a:xfrm>
                        <a:prstGeom prst="rect">
                          <a:avLst/>
                        </a:prstGeom>
                        <a:solidFill>
                          <a:schemeClr val="lt1"/>
                        </a:solidFill>
                        <a:ln w="6350">
                          <a:solidFill>
                            <a:prstClr val="black"/>
                          </a:solidFill>
                        </a:ln>
                      </wps:spPr>
                      <wps:txbx>
                        <w:txbxContent>
                          <w:p w14:paraId="45FDFBDD" w14:textId="77777777" w:rsidR="00F322DB" w:rsidRPr="00E7716A" w:rsidRDefault="00F322DB" w:rsidP="00F322DB">
                            <w:pPr>
                              <w:spacing w:after="0"/>
                              <w:rPr>
                                <w:rFonts w:ascii="Times" w:eastAsia="Batang" w:hAnsi="Times" w:cs="Times"/>
                                <w:b/>
                                <w:sz w:val="20"/>
                                <w:highlight w:val="green"/>
                                <w:lang w:eastAsia="x-none"/>
                              </w:rPr>
                            </w:pPr>
                            <w:r w:rsidRPr="00E7716A">
                              <w:rPr>
                                <w:rFonts w:ascii="Times" w:eastAsia="Batang" w:hAnsi="Times" w:cs="Times"/>
                                <w:b/>
                                <w:sz w:val="20"/>
                                <w:highlight w:val="green"/>
                                <w:lang w:eastAsia="x-none"/>
                              </w:rPr>
                              <w:t>Agreement</w:t>
                            </w:r>
                          </w:p>
                          <w:p w14:paraId="3BB435D0" w14:textId="77777777" w:rsidR="00F322DB" w:rsidRPr="00E7716A" w:rsidRDefault="00F322DB" w:rsidP="00F322DB">
                            <w:pPr>
                              <w:shd w:val="clear" w:color="auto" w:fill="FFFFFF"/>
                              <w:adjustRightInd w:val="0"/>
                              <w:snapToGrid w:val="0"/>
                              <w:spacing w:after="0"/>
                              <w:jc w:val="both"/>
                              <w:rPr>
                                <w:rFonts w:ascii="Times" w:eastAsia="SimSun" w:hAnsi="Times"/>
                                <w:color w:val="000000"/>
                                <w:sz w:val="20"/>
                              </w:rPr>
                            </w:pPr>
                            <w:r w:rsidRPr="00E7716A">
                              <w:rPr>
                                <w:rFonts w:ascii="Times" w:eastAsia="SimSun" w:hAnsi="Times"/>
                                <w:color w:val="000000"/>
                                <w:sz w:val="20"/>
                              </w:rPr>
                              <w:t xml:space="preserve">On beam report transmission procedure for UE-initiated/event-driven beam reporting, regarding the dedicated RRC </w:t>
                            </w:r>
                            <w:proofErr w:type="spellStart"/>
                            <w:r w:rsidRPr="00E7716A">
                              <w:rPr>
                                <w:rFonts w:ascii="Times" w:eastAsia="SimSun" w:hAnsi="Times"/>
                                <w:color w:val="000000"/>
                                <w:sz w:val="20"/>
                              </w:rPr>
                              <w:t>signaling</w:t>
                            </w:r>
                            <w:proofErr w:type="spellEnd"/>
                            <w:r w:rsidRPr="00E7716A">
                              <w:rPr>
                                <w:rFonts w:ascii="Times" w:eastAsia="SimSun" w:hAnsi="Times"/>
                                <w:color w:val="000000"/>
                                <w:sz w:val="20"/>
                              </w:rPr>
                              <w:t xml:space="preserve"> for first PUCCH channel configuration f</w:t>
                            </w:r>
                            <w:r w:rsidRPr="00E7716A">
                              <w:rPr>
                                <w:rFonts w:ascii="Times" w:eastAsia="Batang" w:hAnsi="Times"/>
                                <w:color w:val="000000"/>
                                <w:sz w:val="20"/>
                              </w:rPr>
                              <w:t xml:space="preserve">or </w:t>
                            </w:r>
                            <w:r w:rsidRPr="00E7716A">
                              <w:rPr>
                                <w:rFonts w:ascii="Times" w:eastAsia="Batang" w:hAnsi="Times"/>
                                <w:b/>
                                <w:color w:val="000000"/>
                                <w:sz w:val="20"/>
                              </w:rPr>
                              <w:t>Mode-A</w:t>
                            </w:r>
                            <w:r w:rsidRPr="00E7716A">
                              <w:rPr>
                                <w:rFonts w:ascii="Times" w:eastAsia="Batang" w:hAnsi="Times"/>
                                <w:color w:val="000000"/>
                                <w:sz w:val="20"/>
                              </w:rPr>
                              <w:t xml:space="preserve">, down-select one of the </w:t>
                            </w:r>
                            <w:proofErr w:type="gramStart"/>
                            <w:r w:rsidRPr="00E7716A">
                              <w:rPr>
                                <w:rFonts w:ascii="Times" w:eastAsia="Batang" w:hAnsi="Times"/>
                                <w:color w:val="000000"/>
                                <w:sz w:val="20"/>
                              </w:rPr>
                              <w:t>following</w:t>
                            </w:r>
                            <w:proofErr w:type="gramEnd"/>
                            <w:r w:rsidRPr="00E7716A">
                              <w:rPr>
                                <w:rFonts w:ascii="Times" w:eastAsia="Batang" w:hAnsi="Times"/>
                                <w:color w:val="000000"/>
                                <w:sz w:val="20"/>
                              </w:rPr>
                              <w:t xml:space="preserve"> </w:t>
                            </w:r>
                          </w:p>
                          <w:p w14:paraId="0B813A6B" w14:textId="77777777" w:rsidR="00F322DB" w:rsidRPr="00E7716A" w:rsidRDefault="00F322DB" w:rsidP="001227B8">
                            <w:pPr>
                              <w:numPr>
                                <w:ilvl w:val="0"/>
                                <w:numId w:val="18"/>
                              </w:numPr>
                              <w:shd w:val="clear" w:color="auto" w:fill="FFFFFF"/>
                              <w:adjustRightInd w:val="0"/>
                              <w:snapToGrid w:val="0"/>
                              <w:spacing w:after="0" w:line="240" w:lineRule="auto"/>
                              <w:jc w:val="both"/>
                              <w:rPr>
                                <w:rFonts w:ascii="Times" w:eastAsia="Batang" w:hAnsi="Times"/>
                                <w:b/>
                                <w:bCs/>
                                <w:iCs/>
                                <w:sz w:val="20"/>
                                <w:u w:val="single"/>
                                <w:lang w:eastAsia="x-none"/>
                              </w:rPr>
                            </w:pPr>
                            <w:r w:rsidRPr="00E7716A">
                              <w:rPr>
                                <w:rFonts w:ascii="Times" w:eastAsia="Batang" w:hAnsi="Times"/>
                                <w:color w:val="000000"/>
                                <w:sz w:val="20"/>
                                <w:lang w:eastAsia="x-none"/>
                              </w:rPr>
                              <w:t>Alt-</w:t>
                            </w:r>
                            <w:r w:rsidRPr="00E7716A">
                              <w:rPr>
                                <w:rFonts w:ascii="Times" w:eastAsia="Batang" w:hAnsi="Times"/>
                                <w:sz w:val="20"/>
                                <w:lang w:eastAsia="x-none"/>
                              </w:rPr>
                              <w:t xml:space="preserve">1 (dedicated SR for mode-A): Introduce RRC parameter, e.g., </w:t>
                            </w:r>
                            <w:proofErr w:type="spellStart"/>
                            <w:r w:rsidRPr="00E7716A">
                              <w:rPr>
                                <w:rFonts w:ascii="Times" w:eastAsia="Batang" w:hAnsi="Times"/>
                                <w:i/>
                                <w:sz w:val="20"/>
                                <w:lang w:eastAsia="x-none"/>
                              </w:rPr>
                              <w:t>reportResourceRequest</w:t>
                            </w:r>
                            <w:proofErr w:type="spellEnd"/>
                            <w:r w:rsidRPr="00E7716A">
                              <w:rPr>
                                <w:rFonts w:ascii="Times" w:eastAsia="Batang" w:hAnsi="Times"/>
                                <w:i/>
                                <w:sz w:val="20"/>
                                <w:lang w:eastAsia="x-none"/>
                              </w:rPr>
                              <w:t>-UEIBR</w:t>
                            </w:r>
                            <w:r w:rsidRPr="00E7716A">
                              <w:rPr>
                                <w:rFonts w:ascii="Times" w:eastAsia="Batang" w:hAnsi="Times"/>
                                <w:sz w:val="20"/>
                                <w:lang w:eastAsia="x-none"/>
                              </w:rPr>
                              <w:t xml:space="preserve">, corresponding to the one-bit indication in the first PUCCH </w:t>
                            </w:r>
                            <w:proofErr w:type="gramStart"/>
                            <w:r w:rsidRPr="00E7716A">
                              <w:rPr>
                                <w:rFonts w:ascii="Times" w:eastAsia="Batang" w:hAnsi="Times"/>
                                <w:sz w:val="20"/>
                                <w:lang w:eastAsia="x-none"/>
                              </w:rPr>
                              <w:t>channel</w:t>
                            </w:r>
                            <w:proofErr w:type="gramEnd"/>
                          </w:p>
                          <w:p w14:paraId="77AAC3C7" w14:textId="77777777" w:rsidR="00F322DB" w:rsidRPr="00E7716A" w:rsidRDefault="00F322DB" w:rsidP="001227B8">
                            <w:pPr>
                              <w:numPr>
                                <w:ilvl w:val="1"/>
                                <w:numId w:val="18"/>
                              </w:numPr>
                              <w:shd w:val="clear" w:color="auto" w:fill="FFFFFF"/>
                              <w:adjustRightInd w:val="0"/>
                              <w:snapToGrid w:val="0"/>
                              <w:spacing w:after="0" w:line="240" w:lineRule="auto"/>
                              <w:jc w:val="both"/>
                              <w:rPr>
                                <w:rFonts w:ascii="Times" w:eastAsia="Batang" w:hAnsi="Times"/>
                                <w:sz w:val="20"/>
                                <w:lang w:eastAsia="x-none"/>
                              </w:rPr>
                            </w:pPr>
                            <w:r w:rsidRPr="00E7716A">
                              <w:rPr>
                                <w:rFonts w:ascii="Times" w:eastAsia="Batang" w:hAnsi="Times" w:hint="eastAsia"/>
                                <w:sz w:val="20"/>
                                <w:lang w:eastAsia="x-none"/>
                              </w:rPr>
                              <w:t>T</w:t>
                            </w:r>
                            <w:r w:rsidRPr="00E7716A">
                              <w:rPr>
                                <w:rFonts w:ascii="Times" w:eastAsia="Batang" w:hAnsi="Times"/>
                                <w:sz w:val="20"/>
                                <w:lang w:eastAsia="x-none"/>
                              </w:rPr>
                              <w:t xml:space="preserve">he RRC parameter is associated with the dedicated </w:t>
                            </w:r>
                            <w:proofErr w:type="spellStart"/>
                            <w:r w:rsidRPr="00E7716A">
                              <w:rPr>
                                <w:rFonts w:ascii="Times" w:eastAsia="Batang" w:hAnsi="Times"/>
                                <w:i/>
                                <w:sz w:val="20"/>
                                <w:lang w:eastAsia="x-none"/>
                              </w:rPr>
                              <w:t>SchedulingRequestId</w:t>
                            </w:r>
                            <w:proofErr w:type="spellEnd"/>
                            <w:r w:rsidRPr="00E7716A">
                              <w:rPr>
                                <w:rFonts w:ascii="Times" w:eastAsia="Batang" w:hAnsi="Times"/>
                                <w:sz w:val="20"/>
                                <w:lang w:eastAsia="x-none"/>
                              </w:rPr>
                              <w:t xml:space="preserve">. </w:t>
                            </w:r>
                          </w:p>
                          <w:p w14:paraId="6D25B03D" w14:textId="77777777" w:rsidR="00F322DB" w:rsidRPr="00E7716A" w:rsidRDefault="00F322DB" w:rsidP="001227B8">
                            <w:pPr>
                              <w:numPr>
                                <w:ilvl w:val="2"/>
                                <w:numId w:val="18"/>
                              </w:numPr>
                              <w:shd w:val="clear" w:color="auto" w:fill="FFFFFF"/>
                              <w:adjustRightInd w:val="0"/>
                              <w:snapToGrid w:val="0"/>
                              <w:spacing w:after="0" w:line="240" w:lineRule="auto"/>
                              <w:jc w:val="both"/>
                              <w:rPr>
                                <w:rFonts w:ascii="Times" w:eastAsia="Batang" w:hAnsi="Times"/>
                                <w:sz w:val="20"/>
                                <w:lang w:eastAsia="x-none"/>
                              </w:rPr>
                            </w:pPr>
                            <w:r w:rsidRPr="00E7716A">
                              <w:rPr>
                                <w:rFonts w:ascii="Times" w:eastAsia="Batang" w:hAnsi="Times"/>
                                <w:sz w:val="20"/>
                                <w:lang w:eastAsia="x-none"/>
                              </w:rPr>
                              <w:t xml:space="preserve">Note: The detailed </w:t>
                            </w:r>
                            <w:proofErr w:type="spellStart"/>
                            <w:r w:rsidRPr="00E7716A">
                              <w:rPr>
                                <w:rFonts w:ascii="Times" w:eastAsia="Batang" w:hAnsi="Times"/>
                                <w:sz w:val="20"/>
                                <w:lang w:eastAsia="x-none"/>
                              </w:rPr>
                              <w:t>signaling</w:t>
                            </w:r>
                            <w:proofErr w:type="spellEnd"/>
                            <w:r w:rsidRPr="00E7716A">
                              <w:rPr>
                                <w:rFonts w:ascii="Times" w:eastAsia="Batang" w:hAnsi="Times"/>
                                <w:sz w:val="20"/>
                                <w:lang w:eastAsia="x-none"/>
                              </w:rPr>
                              <w:t xml:space="preserve"> is up to RAN2.</w:t>
                            </w:r>
                          </w:p>
                          <w:p w14:paraId="59E6F33E" w14:textId="77777777" w:rsidR="00F322DB" w:rsidRPr="00E7716A" w:rsidRDefault="00F322DB" w:rsidP="001227B8">
                            <w:pPr>
                              <w:numPr>
                                <w:ilvl w:val="0"/>
                                <w:numId w:val="18"/>
                              </w:numPr>
                              <w:shd w:val="clear" w:color="auto" w:fill="FFFFFF"/>
                              <w:adjustRightInd w:val="0"/>
                              <w:snapToGrid w:val="0"/>
                              <w:spacing w:after="0" w:line="240" w:lineRule="auto"/>
                              <w:jc w:val="both"/>
                              <w:rPr>
                                <w:rFonts w:ascii="Times" w:eastAsia="Batang" w:hAnsi="Times"/>
                                <w:sz w:val="20"/>
                                <w:lang w:eastAsia="x-none"/>
                              </w:rPr>
                            </w:pPr>
                            <w:r w:rsidRPr="00E7716A">
                              <w:rPr>
                                <w:rFonts w:ascii="Times" w:eastAsia="Batang" w:hAnsi="Times"/>
                                <w:sz w:val="20"/>
                                <w:lang w:eastAsia="x-none"/>
                              </w:rPr>
                              <w:t xml:space="preserve">Alt 2 (new UCI type): Introduce RRC parameter, e.g., </w:t>
                            </w:r>
                            <w:proofErr w:type="spellStart"/>
                            <w:r w:rsidRPr="00E7716A">
                              <w:rPr>
                                <w:rFonts w:ascii="Times" w:eastAsia="Batang" w:hAnsi="Times"/>
                                <w:i/>
                                <w:sz w:val="20"/>
                                <w:lang w:eastAsia="x-none"/>
                              </w:rPr>
                              <w:t>f</w:t>
                            </w:r>
                            <w:r w:rsidRPr="00E7716A">
                              <w:rPr>
                                <w:rFonts w:ascii="Times" w:eastAsia="Batang" w:hAnsi="Times"/>
                                <w:i/>
                                <w:iCs/>
                                <w:sz w:val="20"/>
                                <w:lang w:eastAsia="x-none"/>
                              </w:rPr>
                              <w:t>irstPUCCHResourceConfig</w:t>
                            </w:r>
                            <w:proofErr w:type="spellEnd"/>
                            <w:r w:rsidRPr="00E7716A">
                              <w:rPr>
                                <w:rFonts w:ascii="Times" w:eastAsia="Batang" w:hAnsi="Times"/>
                                <w:i/>
                                <w:iCs/>
                                <w:sz w:val="20"/>
                                <w:lang w:eastAsia="x-none"/>
                              </w:rPr>
                              <w:t>-</w:t>
                            </w:r>
                            <w:proofErr w:type="spellStart"/>
                            <w:r w:rsidRPr="00E7716A">
                              <w:rPr>
                                <w:rFonts w:ascii="Times" w:eastAsia="Batang" w:hAnsi="Times"/>
                                <w:i/>
                                <w:iCs/>
                                <w:sz w:val="20"/>
                                <w:lang w:eastAsia="x-none"/>
                              </w:rPr>
                              <w:t>ModeA</w:t>
                            </w:r>
                            <w:proofErr w:type="spellEnd"/>
                            <w:r w:rsidRPr="00E7716A">
                              <w:rPr>
                                <w:rFonts w:ascii="Times" w:eastAsia="Batang" w:hAnsi="Times"/>
                                <w:i/>
                                <w:iCs/>
                                <w:sz w:val="20"/>
                                <w:lang w:eastAsia="x-none"/>
                              </w:rPr>
                              <w:t>-UEIBR</w:t>
                            </w:r>
                            <w:r w:rsidRPr="00E7716A">
                              <w:rPr>
                                <w:rFonts w:ascii="Times" w:eastAsia="Batang" w:hAnsi="Times"/>
                                <w:sz w:val="20"/>
                                <w:lang w:eastAsia="x-none"/>
                              </w:rPr>
                              <w:t xml:space="preserve">, for the periodic PUCCH resource </w:t>
                            </w:r>
                            <w:r w:rsidRPr="00E7716A">
                              <w:rPr>
                                <w:rFonts w:ascii="Times" w:eastAsia="Batang" w:hAnsi="Times" w:hint="eastAsia"/>
                                <w:sz w:val="20"/>
                              </w:rPr>
                              <w:t>con</w:t>
                            </w:r>
                            <w:r w:rsidRPr="00E7716A">
                              <w:rPr>
                                <w:rFonts w:ascii="Times" w:eastAsia="Batang" w:hAnsi="Times"/>
                                <w:sz w:val="20"/>
                                <w:lang w:eastAsia="x-none"/>
                              </w:rPr>
                              <w:t>figuration.</w:t>
                            </w:r>
                          </w:p>
                          <w:p w14:paraId="0C0E7EB3" w14:textId="77777777" w:rsidR="00F322DB" w:rsidRPr="00E7716A" w:rsidRDefault="00F322DB" w:rsidP="001227B8">
                            <w:pPr>
                              <w:numPr>
                                <w:ilvl w:val="1"/>
                                <w:numId w:val="18"/>
                              </w:numPr>
                              <w:shd w:val="clear" w:color="auto" w:fill="FFFFFF"/>
                              <w:adjustRightInd w:val="0"/>
                              <w:snapToGrid w:val="0"/>
                              <w:spacing w:after="0" w:line="240" w:lineRule="auto"/>
                              <w:jc w:val="both"/>
                              <w:rPr>
                                <w:rFonts w:ascii="Times" w:eastAsia="Batang" w:hAnsi="Times"/>
                                <w:sz w:val="20"/>
                                <w:lang w:eastAsia="x-none"/>
                              </w:rPr>
                            </w:pPr>
                            <w:r w:rsidRPr="00E7716A">
                              <w:rPr>
                                <w:rFonts w:ascii="Times" w:eastAsia="Batang" w:hAnsi="Times"/>
                                <w:sz w:val="20"/>
                                <w:lang w:eastAsia="x-none"/>
                              </w:rPr>
                              <w:t xml:space="preserve">Note: </w:t>
                            </w:r>
                            <w:r w:rsidRPr="00E7716A">
                              <w:rPr>
                                <w:rFonts w:ascii="Times" w:eastAsia="Batang" w:hAnsi="Times" w:hint="eastAsia"/>
                                <w:sz w:val="20"/>
                                <w:lang w:eastAsia="x-none"/>
                              </w:rPr>
                              <w:t>T</w:t>
                            </w:r>
                            <w:r w:rsidRPr="00E7716A">
                              <w:rPr>
                                <w:rFonts w:ascii="Times" w:eastAsia="Batang" w:hAnsi="Times"/>
                                <w:sz w:val="20"/>
                                <w:lang w:eastAsia="x-none"/>
                              </w:rPr>
                              <w:t xml:space="preserve">he RRC parameter is NOT associated with </w:t>
                            </w:r>
                            <w:proofErr w:type="spellStart"/>
                            <w:r w:rsidRPr="00E7716A">
                              <w:rPr>
                                <w:rFonts w:ascii="Times" w:eastAsia="Batang" w:hAnsi="Times"/>
                                <w:i/>
                                <w:sz w:val="20"/>
                                <w:lang w:eastAsia="x-none"/>
                              </w:rPr>
                              <w:t>SchedulingRequestId</w:t>
                            </w:r>
                            <w:proofErr w:type="spellEnd"/>
                            <w:r w:rsidRPr="00E7716A">
                              <w:rPr>
                                <w:rFonts w:ascii="Times" w:eastAsia="Batang" w:hAnsi="Times"/>
                                <w:sz w:val="20"/>
                                <w:lang w:eastAsia="x-none"/>
                              </w:rPr>
                              <w:t xml:space="preserve">. </w:t>
                            </w:r>
                          </w:p>
                          <w:p w14:paraId="231F3F18" w14:textId="77777777" w:rsidR="00F322DB" w:rsidRPr="00E7716A" w:rsidRDefault="00F322DB" w:rsidP="001227B8">
                            <w:pPr>
                              <w:numPr>
                                <w:ilvl w:val="1"/>
                                <w:numId w:val="18"/>
                              </w:numPr>
                              <w:shd w:val="clear" w:color="auto" w:fill="FFFFFF"/>
                              <w:adjustRightInd w:val="0"/>
                              <w:snapToGrid w:val="0"/>
                              <w:spacing w:after="0" w:line="240" w:lineRule="auto"/>
                              <w:jc w:val="both"/>
                              <w:rPr>
                                <w:rFonts w:ascii="Times" w:eastAsia="Batang" w:hAnsi="Times"/>
                                <w:sz w:val="20"/>
                                <w:lang w:eastAsia="x-none"/>
                              </w:rPr>
                            </w:pPr>
                            <w:r w:rsidRPr="00E7716A">
                              <w:rPr>
                                <w:rFonts w:ascii="Times" w:eastAsia="Batang" w:hAnsi="Times"/>
                                <w:sz w:val="20"/>
                                <w:lang w:eastAsia="x-none"/>
                              </w:rPr>
                              <w:t xml:space="preserve">FFS: how to </w:t>
                            </w:r>
                            <w:r w:rsidRPr="00E7716A">
                              <w:rPr>
                                <w:rFonts w:ascii="Times" w:eastAsia="Batang" w:hAnsi="Times" w:hint="eastAsia"/>
                                <w:sz w:val="20"/>
                                <w:lang w:eastAsia="x-none"/>
                              </w:rPr>
                              <w:t>encode 1-bit to PUCCH resource</w:t>
                            </w:r>
                            <w:r w:rsidRPr="00E7716A">
                              <w:rPr>
                                <w:rFonts w:ascii="Times" w:eastAsia="Batang" w:hAnsi="Times" w:hint="eastAsia"/>
                                <w:sz w:val="20"/>
                                <w:szCs w:val="18"/>
                              </w:rPr>
                              <w:t>,</w:t>
                            </w:r>
                            <w:r w:rsidRPr="00E7716A">
                              <w:rPr>
                                <w:rFonts w:ascii="Times" w:eastAsia="Batang" w:hAnsi="Times"/>
                                <w:sz w:val="20"/>
                                <w:szCs w:val="18"/>
                              </w:rPr>
                              <w:t xml:space="preserve"> e.g., reuse encoding mechanism of positive/negative SR.</w:t>
                            </w:r>
                          </w:p>
                          <w:p w14:paraId="00C439B0" w14:textId="77777777" w:rsidR="00F322DB" w:rsidRPr="00E7716A" w:rsidRDefault="00F322DB" w:rsidP="001227B8">
                            <w:pPr>
                              <w:numPr>
                                <w:ilvl w:val="1"/>
                                <w:numId w:val="18"/>
                              </w:numPr>
                              <w:shd w:val="clear" w:color="auto" w:fill="FFFFFF"/>
                              <w:adjustRightInd w:val="0"/>
                              <w:snapToGrid w:val="0"/>
                              <w:spacing w:after="0" w:line="240" w:lineRule="auto"/>
                              <w:jc w:val="both"/>
                              <w:rPr>
                                <w:rFonts w:ascii="Times" w:eastAsia="Batang" w:hAnsi="Times"/>
                                <w:sz w:val="20"/>
                                <w:lang w:eastAsia="x-none"/>
                              </w:rPr>
                            </w:pPr>
                            <w:r w:rsidRPr="00E7716A">
                              <w:rPr>
                                <w:rFonts w:ascii="Times" w:eastAsia="Batang" w:hAnsi="Times"/>
                                <w:sz w:val="20"/>
                                <w:lang w:eastAsia="x-none"/>
                              </w:rPr>
                              <w:t>The dedicated RRC parameter at least comprises the following:</w:t>
                            </w:r>
                          </w:p>
                          <w:p w14:paraId="02E5D0BC" w14:textId="77777777" w:rsidR="00F322DB" w:rsidRPr="00E7716A" w:rsidRDefault="00F322DB" w:rsidP="001227B8">
                            <w:pPr>
                              <w:numPr>
                                <w:ilvl w:val="2"/>
                                <w:numId w:val="18"/>
                              </w:numPr>
                              <w:shd w:val="clear" w:color="auto" w:fill="FFFFFF"/>
                              <w:adjustRightInd w:val="0"/>
                              <w:snapToGrid w:val="0"/>
                              <w:spacing w:after="0" w:line="240" w:lineRule="auto"/>
                              <w:jc w:val="both"/>
                              <w:rPr>
                                <w:rFonts w:ascii="Times" w:eastAsia="Batang" w:hAnsi="Times"/>
                                <w:i/>
                                <w:sz w:val="20"/>
                                <w:lang w:eastAsia="x-none"/>
                              </w:rPr>
                            </w:pPr>
                            <w:proofErr w:type="spellStart"/>
                            <w:r w:rsidRPr="00E7716A">
                              <w:rPr>
                                <w:rFonts w:ascii="Times" w:eastAsia="Batang" w:hAnsi="Times"/>
                                <w:i/>
                                <w:sz w:val="20"/>
                                <w:lang w:eastAsia="x-none"/>
                              </w:rPr>
                              <w:t>periodicityAndOffset</w:t>
                            </w:r>
                            <w:proofErr w:type="spellEnd"/>
                          </w:p>
                          <w:p w14:paraId="45856DD3" w14:textId="77777777" w:rsidR="00F322DB" w:rsidRPr="00E7716A" w:rsidRDefault="00F322DB" w:rsidP="001227B8">
                            <w:pPr>
                              <w:numPr>
                                <w:ilvl w:val="2"/>
                                <w:numId w:val="18"/>
                              </w:numPr>
                              <w:shd w:val="clear" w:color="auto" w:fill="FFFFFF"/>
                              <w:adjustRightInd w:val="0"/>
                              <w:snapToGrid w:val="0"/>
                              <w:spacing w:after="0" w:line="240" w:lineRule="auto"/>
                              <w:jc w:val="both"/>
                              <w:rPr>
                                <w:rFonts w:ascii="Times" w:eastAsia="Batang" w:hAnsi="Times"/>
                                <w:i/>
                                <w:sz w:val="20"/>
                                <w:lang w:eastAsia="x-none"/>
                              </w:rPr>
                            </w:pPr>
                            <w:r w:rsidRPr="00E7716A">
                              <w:rPr>
                                <w:rFonts w:ascii="Times" w:eastAsia="Batang" w:hAnsi="Times"/>
                                <w:i/>
                                <w:sz w:val="20"/>
                                <w:lang w:eastAsia="x-none"/>
                              </w:rPr>
                              <w:t>PUCCH-</w:t>
                            </w:r>
                            <w:proofErr w:type="spellStart"/>
                            <w:r w:rsidRPr="00E7716A">
                              <w:rPr>
                                <w:rFonts w:ascii="Times" w:eastAsia="Batang" w:hAnsi="Times"/>
                                <w:i/>
                                <w:sz w:val="20"/>
                                <w:lang w:eastAsia="x-none"/>
                              </w:rPr>
                              <w:t>ResourceID</w:t>
                            </w:r>
                            <w:proofErr w:type="spellEnd"/>
                            <w:r w:rsidRPr="00E7716A">
                              <w:rPr>
                                <w:rFonts w:ascii="Times" w:eastAsia="Batang" w:hAnsi="Times"/>
                                <w:i/>
                                <w:sz w:val="20"/>
                                <w:lang w:eastAsia="x-none"/>
                              </w:rPr>
                              <w:t xml:space="preserve"> </w:t>
                            </w:r>
                          </w:p>
                          <w:p w14:paraId="167D6DDD" w14:textId="059A02A4" w:rsidR="0083465D" w:rsidRPr="00F322DB" w:rsidRDefault="00F322DB" w:rsidP="001227B8">
                            <w:pPr>
                              <w:numPr>
                                <w:ilvl w:val="0"/>
                                <w:numId w:val="18"/>
                              </w:numPr>
                              <w:shd w:val="clear" w:color="auto" w:fill="FFFFFF"/>
                              <w:adjustRightInd w:val="0"/>
                              <w:snapToGrid w:val="0"/>
                              <w:spacing w:after="0" w:line="240" w:lineRule="auto"/>
                              <w:jc w:val="both"/>
                              <w:rPr>
                                <w:rFonts w:ascii="Times" w:eastAsia="Batang" w:hAnsi="Times"/>
                                <w:color w:val="000000"/>
                                <w:sz w:val="20"/>
                                <w:lang w:eastAsia="x-none"/>
                              </w:rPr>
                            </w:pPr>
                            <w:r w:rsidRPr="00E7716A">
                              <w:rPr>
                                <w:rFonts w:ascii="Times" w:eastAsia="Batang" w:hAnsi="Times"/>
                                <w:color w:val="000000"/>
                                <w:sz w:val="20"/>
                                <w:lang w:eastAsia="x-none"/>
                              </w:rPr>
                              <w:t>Above applies at least for the single CC case.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55F50339" id="Text Box 2" o:spid="_x0000_s1035" type="#_x0000_t202" style="width:481.95pt;height:29.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YnHPAIAAIMEAAAOAAAAZHJzL2Uyb0RvYy54bWysVE1v2zAMvQ/YfxB0X2ynSboGcYosRYYB&#10;QVsgHXpWZDkWJouapMTOfv0o2flot9Owi0KK9BP5+JjZfVsrchDWSdA5zQYpJUJzKKTe5fT7y+rT&#10;Z0qcZ7pgCrTI6VE4ej//+GHWmKkYQgWqEJYgiHbTxuS08t5Mk8TxStTMDcAIjcESbM08unaXFJY1&#10;iF6rZJimk6QBWxgLXDiHtw9dkM4jflkK7p/K0glPVE6xNh9PG89tOJP5jE13lplK8r4M9g9V1Exq&#10;fPQM9cA8I3sr/4CqJbfgoPQDDnUCZSm5iD1gN1n6rptNxYyIvSA5zpxpcv8Plj8eNubZEt9+gRYH&#10;GAhpjJs6vAz9tKWtwy9WSjCOFB7PtInWE46Xk2yY3k7GlHCM3dxm4/EwwCSXr411/quAmgQjpxbH&#10;Etlih7XzXeopJTzmQMliJZWKTpCCWCpLDgyHqHysEcHfZClNGqzkZpxG4DexAH3+fqsY/9GXd5WF&#10;eEpjzZfeg+XbbUtkkdO7Ey9bKI5Il4VOSc7wlUT4NXP+mVmUDjKE6+Cf8CgVYE3QW5RUYH/97T7k&#10;40QxSkmDUsyp+7lnVlCivmmc9V02GgXtRmc0vh2iY68j2+uI3tdLQKIyXDzDoxnyvTqZpYX6Fbdm&#10;EV7FENMc386pP5lL3y0Ibh0Xi0VMQrUa5td6Y3iADoMJtL60r8yafqweBfEIJ9Gy6bvpdrlxpGax&#10;97CScfSB547Vnn5UehRPv5Vhla79mHX575j/BgAA//8DAFBLAwQUAAYACAAAACEAbOpEB9wAAAAE&#10;AQAADwAAAGRycy9kb3ducmV2LnhtbEyPQUvDQBCF74L/YRnBi9hNIy1tmk0RRW8KjUJ7nGSnm2B2&#10;NmS3TfrvXb3oZeDxHu99k28n24kzDb51rGA+S0AQ1063bBR8frzcr0D4gKyxc0wKLuRhW1xf5Zhp&#10;N/KOzmUwIpawz1BBE0KfSenrhiz6meuJo3d0g8UQ5WCkHnCM5baTaZIspcWW40KDPT01VH+VJ6vg&#10;eDeW+n1eTYe9SffPaF4v5i1V6vZmetyACDSFvzD84Ed0KCJT5U6svegUxEfC743eevmwBlEpWKwW&#10;IItc/ocvvgEAAP//AwBQSwECLQAUAAYACAAAACEAtoM4kv4AAADhAQAAEwAAAAAAAAAAAAAAAAAA&#10;AAAAW0NvbnRlbnRfVHlwZXNdLnhtbFBLAQItABQABgAIAAAAIQA4/SH/1gAAAJQBAAALAAAAAAAA&#10;AAAAAAAAAC8BAABfcmVscy8ucmVsc1BLAQItABQABgAIAAAAIQC/7YnHPAIAAIMEAAAOAAAAAAAA&#10;AAAAAAAAAC4CAABkcnMvZTJvRG9jLnhtbFBLAQItABQABgAIAAAAIQBs6kQH3AAAAAQBAAAPAAAA&#10;AAAAAAAAAAAAAJYEAABkcnMvZG93bnJldi54bWxQSwUGAAAAAAQABADzAAAAnwUAAAAA&#10;" fillcolor="white [3201]" strokeweight=".5pt">
                <v:textbox style="mso-fit-shape-to-text:t">
                  <w:txbxContent>
                    <w:p w14:paraId="45FDFBDD" w14:textId="77777777" w:rsidR="00F322DB" w:rsidRPr="00E7716A" w:rsidRDefault="00F322DB" w:rsidP="00F322DB">
                      <w:pPr>
                        <w:spacing w:after="0"/>
                        <w:rPr>
                          <w:rFonts w:ascii="Times" w:eastAsia="Batang" w:hAnsi="Times" w:cs="Times"/>
                          <w:b/>
                          <w:sz w:val="20"/>
                          <w:highlight w:val="green"/>
                          <w:lang w:eastAsia="x-none"/>
                        </w:rPr>
                      </w:pPr>
                      <w:r w:rsidRPr="00E7716A">
                        <w:rPr>
                          <w:rFonts w:ascii="Times" w:eastAsia="Batang" w:hAnsi="Times" w:cs="Times"/>
                          <w:b/>
                          <w:sz w:val="20"/>
                          <w:highlight w:val="green"/>
                          <w:lang w:eastAsia="x-none"/>
                        </w:rPr>
                        <w:t>Agreement</w:t>
                      </w:r>
                    </w:p>
                    <w:p w14:paraId="3BB435D0" w14:textId="77777777" w:rsidR="00F322DB" w:rsidRPr="00E7716A" w:rsidRDefault="00F322DB" w:rsidP="00F322DB">
                      <w:pPr>
                        <w:shd w:val="clear" w:color="auto" w:fill="FFFFFF"/>
                        <w:adjustRightInd w:val="0"/>
                        <w:snapToGrid w:val="0"/>
                        <w:spacing w:after="0"/>
                        <w:jc w:val="both"/>
                        <w:rPr>
                          <w:rFonts w:ascii="Times" w:eastAsia="SimSun" w:hAnsi="Times"/>
                          <w:color w:val="000000"/>
                          <w:sz w:val="20"/>
                        </w:rPr>
                      </w:pPr>
                      <w:r w:rsidRPr="00E7716A">
                        <w:rPr>
                          <w:rFonts w:ascii="Times" w:eastAsia="SimSun" w:hAnsi="Times"/>
                          <w:color w:val="000000"/>
                          <w:sz w:val="20"/>
                        </w:rPr>
                        <w:t xml:space="preserve">On beam report transmission procedure for UE-initiated/event-driven beam reporting, regarding the dedicated RRC </w:t>
                      </w:r>
                      <w:proofErr w:type="spellStart"/>
                      <w:r w:rsidRPr="00E7716A">
                        <w:rPr>
                          <w:rFonts w:ascii="Times" w:eastAsia="SimSun" w:hAnsi="Times"/>
                          <w:color w:val="000000"/>
                          <w:sz w:val="20"/>
                        </w:rPr>
                        <w:t>signaling</w:t>
                      </w:r>
                      <w:proofErr w:type="spellEnd"/>
                      <w:r w:rsidRPr="00E7716A">
                        <w:rPr>
                          <w:rFonts w:ascii="Times" w:eastAsia="SimSun" w:hAnsi="Times"/>
                          <w:color w:val="000000"/>
                          <w:sz w:val="20"/>
                        </w:rPr>
                        <w:t xml:space="preserve"> for first PUCCH channel configuration f</w:t>
                      </w:r>
                      <w:r w:rsidRPr="00E7716A">
                        <w:rPr>
                          <w:rFonts w:ascii="Times" w:eastAsia="Batang" w:hAnsi="Times"/>
                          <w:color w:val="000000"/>
                          <w:sz w:val="20"/>
                        </w:rPr>
                        <w:t xml:space="preserve">or </w:t>
                      </w:r>
                      <w:r w:rsidRPr="00E7716A">
                        <w:rPr>
                          <w:rFonts w:ascii="Times" w:eastAsia="Batang" w:hAnsi="Times"/>
                          <w:b/>
                          <w:color w:val="000000"/>
                          <w:sz w:val="20"/>
                        </w:rPr>
                        <w:t>Mode-A</w:t>
                      </w:r>
                      <w:r w:rsidRPr="00E7716A">
                        <w:rPr>
                          <w:rFonts w:ascii="Times" w:eastAsia="Batang" w:hAnsi="Times"/>
                          <w:color w:val="000000"/>
                          <w:sz w:val="20"/>
                        </w:rPr>
                        <w:t xml:space="preserve">, down-select one of the </w:t>
                      </w:r>
                      <w:proofErr w:type="gramStart"/>
                      <w:r w:rsidRPr="00E7716A">
                        <w:rPr>
                          <w:rFonts w:ascii="Times" w:eastAsia="Batang" w:hAnsi="Times"/>
                          <w:color w:val="000000"/>
                          <w:sz w:val="20"/>
                        </w:rPr>
                        <w:t>following</w:t>
                      </w:r>
                      <w:proofErr w:type="gramEnd"/>
                      <w:r w:rsidRPr="00E7716A">
                        <w:rPr>
                          <w:rFonts w:ascii="Times" w:eastAsia="Batang" w:hAnsi="Times"/>
                          <w:color w:val="000000"/>
                          <w:sz w:val="20"/>
                        </w:rPr>
                        <w:t xml:space="preserve"> </w:t>
                      </w:r>
                    </w:p>
                    <w:p w14:paraId="0B813A6B" w14:textId="77777777" w:rsidR="00F322DB" w:rsidRPr="00E7716A" w:rsidRDefault="00F322DB" w:rsidP="001227B8">
                      <w:pPr>
                        <w:numPr>
                          <w:ilvl w:val="0"/>
                          <w:numId w:val="18"/>
                        </w:numPr>
                        <w:shd w:val="clear" w:color="auto" w:fill="FFFFFF"/>
                        <w:adjustRightInd w:val="0"/>
                        <w:snapToGrid w:val="0"/>
                        <w:spacing w:after="0" w:line="240" w:lineRule="auto"/>
                        <w:jc w:val="both"/>
                        <w:rPr>
                          <w:rFonts w:ascii="Times" w:eastAsia="Batang" w:hAnsi="Times"/>
                          <w:b/>
                          <w:bCs/>
                          <w:iCs/>
                          <w:sz w:val="20"/>
                          <w:u w:val="single"/>
                          <w:lang w:eastAsia="x-none"/>
                        </w:rPr>
                      </w:pPr>
                      <w:r w:rsidRPr="00E7716A">
                        <w:rPr>
                          <w:rFonts w:ascii="Times" w:eastAsia="Batang" w:hAnsi="Times"/>
                          <w:color w:val="000000"/>
                          <w:sz w:val="20"/>
                          <w:lang w:eastAsia="x-none"/>
                        </w:rPr>
                        <w:t>Alt-</w:t>
                      </w:r>
                      <w:r w:rsidRPr="00E7716A">
                        <w:rPr>
                          <w:rFonts w:ascii="Times" w:eastAsia="Batang" w:hAnsi="Times"/>
                          <w:sz w:val="20"/>
                          <w:lang w:eastAsia="x-none"/>
                        </w:rPr>
                        <w:t xml:space="preserve">1 (dedicated SR for mode-A): Introduce RRC parameter, e.g., </w:t>
                      </w:r>
                      <w:proofErr w:type="spellStart"/>
                      <w:r w:rsidRPr="00E7716A">
                        <w:rPr>
                          <w:rFonts w:ascii="Times" w:eastAsia="Batang" w:hAnsi="Times"/>
                          <w:i/>
                          <w:sz w:val="20"/>
                          <w:lang w:eastAsia="x-none"/>
                        </w:rPr>
                        <w:t>reportResourceRequest</w:t>
                      </w:r>
                      <w:proofErr w:type="spellEnd"/>
                      <w:r w:rsidRPr="00E7716A">
                        <w:rPr>
                          <w:rFonts w:ascii="Times" w:eastAsia="Batang" w:hAnsi="Times"/>
                          <w:i/>
                          <w:sz w:val="20"/>
                          <w:lang w:eastAsia="x-none"/>
                        </w:rPr>
                        <w:t>-UEIBR</w:t>
                      </w:r>
                      <w:r w:rsidRPr="00E7716A">
                        <w:rPr>
                          <w:rFonts w:ascii="Times" w:eastAsia="Batang" w:hAnsi="Times"/>
                          <w:sz w:val="20"/>
                          <w:lang w:eastAsia="x-none"/>
                        </w:rPr>
                        <w:t xml:space="preserve">, corresponding to the one-bit indication in the first PUCCH </w:t>
                      </w:r>
                      <w:proofErr w:type="gramStart"/>
                      <w:r w:rsidRPr="00E7716A">
                        <w:rPr>
                          <w:rFonts w:ascii="Times" w:eastAsia="Batang" w:hAnsi="Times"/>
                          <w:sz w:val="20"/>
                          <w:lang w:eastAsia="x-none"/>
                        </w:rPr>
                        <w:t>channel</w:t>
                      </w:r>
                      <w:proofErr w:type="gramEnd"/>
                    </w:p>
                    <w:p w14:paraId="77AAC3C7" w14:textId="77777777" w:rsidR="00F322DB" w:rsidRPr="00E7716A" w:rsidRDefault="00F322DB" w:rsidP="001227B8">
                      <w:pPr>
                        <w:numPr>
                          <w:ilvl w:val="1"/>
                          <w:numId w:val="18"/>
                        </w:numPr>
                        <w:shd w:val="clear" w:color="auto" w:fill="FFFFFF"/>
                        <w:adjustRightInd w:val="0"/>
                        <w:snapToGrid w:val="0"/>
                        <w:spacing w:after="0" w:line="240" w:lineRule="auto"/>
                        <w:jc w:val="both"/>
                        <w:rPr>
                          <w:rFonts w:ascii="Times" w:eastAsia="Batang" w:hAnsi="Times"/>
                          <w:sz w:val="20"/>
                          <w:lang w:eastAsia="x-none"/>
                        </w:rPr>
                      </w:pPr>
                      <w:r w:rsidRPr="00E7716A">
                        <w:rPr>
                          <w:rFonts w:ascii="Times" w:eastAsia="Batang" w:hAnsi="Times" w:hint="eastAsia"/>
                          <w:sz w:val="20"/>
                          <w:lang w:eastAsia="x-none"/>
                        </w:rPr>
                        <w:t>T</w:t>
                      </w:r>
                      <w:r w:rsidRPr="00E7716A">
                        <w:rPr>
                          <w:rFonts w:ascii="Times" w:eastAsia="Batang" w:hAnsi="Times"/>
                          <w:sz w:val="20"/>
                          <w:lang w:eastAsia="x-none"/>
                        </w:rPr>
                        <w:t xml:space="preserve">he RRC parameter is associated with the dedicated </w:t>
                      </w:r>
                      <w:proofErr w:type="spellStart"/>
                      <w:r w:rsidRPr="00E7716A">
                        <w:rPr>
                          <w:rFonts w:ascii="Times" w:eastAsia="Batang" w:hAnsi="Times"/>
                          <w:i/>
                          <w:sz w:val="20"/>
                          <w:lang w:eastAsia="x-none"/>
                        </w:rPr>
                        <w:t>SchedulingRequestId</w:t>
                      </w:r>
                      <w:proofErr w:type="spellEnd"/>
                      <w:r w:rsidRPr="00E7716A">
                        <w:rPr>
                          <w:rFonts w:ascii="Times" w:eastAsia="Batang" w:hAnsi="Times"/>
                          <w:sz w:val="20"/>
                          <w:lang w:eastAsia="x-none"/>
                        </w:rPr>
                        <w:t xml:space="preserve">. </w:t>
                      </w:r>
                    </w:p>
                    <w:p w14:paraId="6D25B03D" w14:textId="77777777" w:rsidR="00F322DB" w:rsidRPr="00E7716A" w:rsidRDefault="00F322DB" w:rsidP="001227B8">
                      <w:pPr>
                        <w:numPr>
                          <w:ilvl w:val="2"/>
                          <w:numId w:val="18"/>
                        </w:numPr>
                        <w:shd w:val="clear" w:color="auto" w:fill="FFFFFF"/>
                        <w:adjustRightInd w:val="0"/>
                        <w:snapToGrid w:val="0"/>
                        <w:spacing w:after="0" w:line="240" w:lineRule="auto"/>
                        <w:jc w:val="both"/>
                        <w:rPr>
                          <w:rFonts w:ascii="Times" w:eastAsia="Batang" w:hAnsi="Times"/>
                          <w:sz w:val="20"/>
                          <w:lang w:eastAsia="x-none"/>
                        </w:rPr>
                      </w:pPr>
                      <w:r w:rsidRPr="00E7716A">
                        <w:rPr>
                          <w:rFonts w:ascii="Times" w:eastAsia="Batang" w:hAnsi="Times"/>
                          <w:sz w:val="20"/>
                          <w:lang w:eastAsia="x-none"/>
                        </w:rPr>
                        <w:t xml:space="preserve">Note: The detailed </w:t>
                      </w:r>
                      <w:proofErr w:type="spellStart"/>
                      <w:r w:rsidRPr="00E7716A">
                        <w:rPr>
                          <w:rFonts w:ascii="Times" w:eastAsia="Batang" w:hAnsi="Times"/>
                          <w:sz w:val="20"/>
                          <w:lang w:eastAsia="x-none"/>
                        </w:rPr>
                        <w:t>signaling</w:t>
                      </w:r>
                      <w:proofErr w:type="spellEnd"/>
                      <w:r w:rsidRPr="00E7716A">
                        <w:rPr>
                          <w:rFonts w:ascii="Times" w:eastAsia="Batang" w:hAnsi="Times"/>
                          <w:sz w:val="20"/>
                          <w:lang w:eastAsia="x-none"/>
                        </w:rPr>
                        <w:t xml:space="preserve"> is up to RAN2.</w:t>
                      </w:r>
                    </w:p>
                    <w:p w14:paraId="59E6F33E" w14:textId="77777777" w:rsidR="00F322DB" w:rsidRPr="00E7716A" w:rsidRDefault="00F322DB" w:rsidP="001227B8">
                      <w:pPr>
                        <w:numPr>
                          <w:ilvl w:val="0"/>
                          <w:numId w:val="18"/>
                        </w:numPr>
                        <w:shd w:val="clear" w:color="auto" w:fill="FFFFFF"/>
                        <w:adjustRightInd w:val="0"/>
                        <w:snapToGrid w:val="0"/>
                        <w:spacing w:after="0" w:line="240" w:lineRule="auto"/>
                        <w:jc w:val="both"/>
                        <w:rPr>
                          <w:rFonts w:ascii="Times" w:eastAsia="Batang" w:hAnsi="Times"/>
                          <w:sz w:val="20"/>
                          <w:lang w:eastAsia="x-none"/>
                        </w:rPr>
                      </w:pPr>
                      <w:r w:rsidRPr="00E7716A">
                        <w:rPr>
                          <w:rFonts w:ascii="Times" w:eastAsia="Batang" w:hAnsi="Times"/>
                          <w:sz w:val="20"/>
                          <w:lang w:eastAsia="x-none"/>
                        </w:rPr>
                        <w:t xml:space="preserve">Alt 2 (new UCI type): Introduce RRC parameter, e.g., </w:t>
                      </w:r>
                      <w:proofErr w:type="spellStart"/>
                      <w:r w:rsidRPr="00E7716A">
                        <w:rPr>
                          <w:rFonts w:ascii="Times" w:eastAsia="Batang" w:hAnsi="Times"/>
                          <w:i/>
                          <w:sz w:val="20"/>
                          <w:lang w:eastAsia="x-none"/>
                        </w:rPr>
                        <w:t>f</w:t>
                      </w:r>
                      <w:r w:rsidRPr="00E7716A">
                        <w:rPr>
                          <w:rFonts w:ascii="Times" w:eastAsia="Batang" w:hAnsi="Times"/>
                          <w:i/>
                          <w:iCs/>
                          <w:sz w:val="20"/>
                          <w:lang w:eastAsia="x-none"/>
                        </w:rPr>
                        <w:t>irstPUCCHResourceConfig</w:t>
                      </w:r>
                      <w:proofErr w:type="spellEnd"/>
                      <w:r w:rsidRPr="00E7716A">
                        <w:rPr>
                          <w:rFonts w:ascii="Times" w:eastAsia="Batang" w:hAnsi="Times"/>
                          <w:i/>
                          <w:iCs/>
                          <w:sz w:val="20"/>
                          <w:lang w:eastAsia="x-none"/>
                        </w:rPr>
                        <w:t>-</w:t>
                      </w:r>
                      <w:proofErr w:type="spellStart"/>
                      <w:r w:rsidRPr="00E7716A">
                        <w:rPr>
                          <w:rFonts w:ascii="Times" w:eastAsia="Batang" w:hAnsi="Times"/>
                          <w:i/>
                          <w:iCs/>
                          <w:sz w:val="20"/>
                          <w:lang w:eastAsia="x-none"/>
                        </w:rPr>
                        <w:t>ModeA</w:t>
                      </w:r>
                      <w:proofErr w:type="spellEnd"/>
                      <w:r w:rsidRPr="00E7716A">
                        <w:rPr>
                          <w:rFonts w:ascii="Times" w:eastAsia="Batang" w:hAnsi="Times"/>
                          <w:i/>
                          <w:iCs/>
                          <w:sz w:val="20"/>
                          <w:lang w:eastAsia="x-none"/>
                        </w:rPr>
                        <w:t>-UEIBR</w:t>
                      </w:r>
                      <w:r w:rsidRPr="00E7716A">
                        <w:rPr>
                          <w:rFonts w:ascii="Times" w:eastAsia="Batang" w:hAnsi="Times"/>
                          <w:sz w:val="20"/>
                          <w:lang w:eastAsia="x-none"/>
                        </w:rPr>
                        <w:t xml:space="preserve">, for the periodic PUCCH resource </w:t>
                      </w:r>
                      <w:r w:rsidRPr="00E7716A">
                        <w:rPr>
                          <w:rFonts w:ascii="Times" w:eastAsia="Batang" w:hAnsi="Times" w:hint="eastAsia"/>
                          <w:sz w:val="20"/>
                        </w:rPr>
                        <w:t>con</w:t>
                      </w:r>
                      <w:r w:rsidRPr="00E7716A">
                        <w:rPr>
                          <w:rFonts w:ascii="Times" w:eastAsia="Batang" w:hAnsi="Times"/>
                          <w:sz w:val="20"/>
                          <w:lang w:eastAsia="x-none"/>
                        </w:rPr>
                        <w:t>figuration.</w:t>
                      </w:r>
                    </w:p>
                    <w:p w14:paraId="0C0E7EB3" w14:textId="77777777" w:rsidR="00F322DB" w:rsidRPr="00E7716A" w:rsidRDefault="00F322DB" w:rsidP="001227B8">
                      <w:pPr>
                        <w:numPr>
                          <w:ilvl w:val="1"/>
                          <w:numId w:val="18"/>
                        </w:numPr>
                        <w:shd w:val="clear" w:color="auto" w:fill="FFFFFF"/>
                        <w:adjustRightInd w:val="0"/>
                        <w:snapToGrid w:val="0"/>
                        <w:spacing w:after="0" w:line="240" w:lineRule="auto"/>
                        <w:jc w:val="both"/>
                        <w:rPr>
                          <w:rFonts w:ascii="Times" w:eastAsia="Batang" w:hAnsi="Times"/>
                          <w:sz w:val="20"/>
                          <w:lang w:eastAsia="x-none"/>
                        </w:rPr>
                      </w:pPr>
                      <w:r w:rsidRPr="00E7716A">
                        <w:rPr>
                          <w:rFonts w:ascii="Times" w:eastAsia="Batang" w:hAnsi="Times"/>
                          <w:sz w:val="20"/>
                          <w:lang w:eastAsia="x-none"/>
                        </w:rPr>
                        <w:t xml:space="preserve">Note: </w:t>
                      </w:r>
                      <w:r w:rsidRPr="00E7716A">
                        <w:rPr>
                          <w:rFonts w:ascii="Times" w:eastAsia="Batang" w:hAnsi="Times" w:hint="eastAsia"/>
                          <w:sz w:val="20"/>
                          <w:lang w:eastAsia="x-none"/>
                        </w:rPr>
                        <w:t>T</w:t>
                      </w:r>
                      <w:r w:rsidRPr="00E7716A">
                        <w:rPr>
                          <w:rFonts w:ascii="Times" w:eastAsia="Batang" w:hAnsi="Times"/>
                          <w:sz w:val="20"/>
                          <w:lang w:eastAsia="x-none"/>
                        </w:rPr>
                        <w:t xml:space="preserve">he RRC parameter is NOT associated with </w:t>
                      </w:r>
                      <w:proofErr w:type="spellStart"/>
                      <w:r w:rsidRPr="00E7716A">
                        <w:rPr>
                          <w:rFonts w:ascii="Times" w:eastAsia="Batang" w:hAnsi="Times"/>
                          <w:i/>
                          <w:sz w:val="20"/>
                          <w:lang w:eastAsia="x-none"/>
                        </w:rPr>
                        <w:t>SchedulingRequestId</w:t>
                      </w:r>
                      <w:proofErr w:type="spellEnd"/>
                      <w:r w:rsidRPr="00E7716A">
                        <w:rPr>
                          <w:rFonts w:ascii="Times" w:eastAsia="Batang" w:hAnsi="Times"/>
                          <w:sz w:val="20"/>
                          <w:lang w:eastAsia="x-none"/>
                        </w:rPr>
                        <w:t xml:space="preserve">. </w:t>
                      </w:r>
                    </w:p>
                    <w:p w14:paraId="231F3F18" w14:textId="77777777" w:rsidR="00F322DB" w:rsidRPr="00E7716A" w:rsidRDefault="00F322DB" w:rsidP="001227B8">
                      <w:pPr>
                        <w:numPr>
                          <w:ilvl w:val="1"/>
                          <w:numId w:val="18"/>
                        </w:numPr>
                        <w:shd w:val="clear" w:color="auto" w:fill="FFFFFF"/>
                        <w:adjustRightInd w:val="0"/>
                        <w:snapToGrid w:val="0"/>
                        <w:spacing w:after="0" w:line="240" w:lineRule="auto"/>
                        <w:jc w:val="both"/>
                        <w:rPr>
                          <w:rFonts w:ascii="Times" w:eastAsia="Batang" w:hAnsi="Times"/>
                          <w:sz w:val="20"/>
                          <w:lang w:eastAsia="x-none"/>
                        </w:rPr>
                      </w:pPr>
                      <w:r w:rsidRPr="00E7716A">
                        <w:rPr>
                          <w:rFonts w:ascii="Times" w:eastAsia="Batang" w:hAnsi="Times"/>
                          <w:sz w:val="20"/>
                          <w:lang w:eastAsia="x-none"/>
                        </w:rPr>
                        <w:t xml:space="preserve">FFS: how to </w:t>
                      </w:r>
                      <w:r w:rsidRPr="00E7716A">
                        <w:rPr>
                          <w:rFonts w:ascii="Times" w:eastAsia="Batang" w:hAnsi="Times" w:hint="eastAsia"/>
                          <w:sz w:val="20"/>
                          <w:lang w:eastAsia="x-none"/>
                        </w:rPr>
                        <w:t>encode 1-bit to PUCCH resource</w:t>
                      </w:r>
                      <w:r w:rsidRPr="00E7716A">
                        <w:rPr>
                          <w:rFonts w:ascii="Times" w:eastAsia="Batang" w:hAnsi="Times" w:hint="eastAsia"/>
                          <w:sz w:val="20"/>
                          <w:szCs w:val="18"/>
                        </w:rPr>
                        <w:t>,</w:t>
                      </w:r>
                      <w:r w:rsidRPr="00E7716A">
                        <w:rPr>
                          <w:rFonts w:ascii="Times" w:eastAsia="Batang" w:hAnsi="Times"/>
                          <w:sz w:val="20"/>
                          <w:szCs w:val="18"/>
                        </w:rPr>
                        <w:t xml:space="preserve"> e.g., reuse encoding mechanism of positive/negative SR.</w:t>
                      </w:r>
                    </w:p>
                    <w:p w14:paraId="00C439B0" w14:textId="77777777" w:rsidR="00F322DB" w:rsidRPr="00E7716A" w:rsidRDefault="00F322DB" w:rsidP="001227B8">
                      <w:pPr>
                        <w:numPr>
                          <w:ilvl w:val="1"/>
                          <w:numId w:val="18"/>
                        </w:numPr>
                        <w:shd w:val="clear" w:color="auto" w:fill="FFFFFF"/>
                        <w:adjustRightInd w:val="0"/>
                        <w:snapToGrid w:val="0"/>
                        <w:spacing w:after="0" w:line="240" w:lineRule="auto"/>
                        <w:jc w:val="both"/>
                        <w:rPr>
                          <w:rFonts w:ascii="Times" w:eastAsia="Batang" w:hAnsi="Times"/>
                          <w:sz w:val="20"/>
                          <w:lang w:eastAsia="x-none"/>
                        </w:rPr>
                      </w:pPr>
                      <w:r w:rsidRPr="00E7716A">
                        <w:rPr>
                          <w:rFonts w:ascii="Times" w:eastAsia="Batang" w:hAnsi="Times"/>
                          <w:sz w:val="20"/>
                          <w:lang w:eastAsia="x-none"/>
                        </w:rPr>
                        <w:t>The dedicated RRC parameter at least comprises the following:</w:t>
                      </w:r>
                    </w:p>
                    <w:p w14:paraId="02E5D0BC" w14:textId="77777777" w:rsidR="00F322DB" w:rsidRPr="00E7716A" w:rsidRDefault="00F322DB" w:rsidP="001227B8">
                      <w:pPr>
                        <w:numPr>
                          <w:ilvl w:val="2"/>
                          <w:numId w:val="18"/>
                        </w:numPr>
                        <w:shd w:val="clear" w:color="auto" w:fill="FFFFFF"/>
                        <w:adjustRightInd w:val="0"/>
                        <w:snapToGrid w:val="0"/>
                        <w:spacing w:after="0" w:line="240" w:lineRule="auto"/>
                        <w:jc w:val="both"/>
                        <w:rPr>
                          <w:rFonts w:ascii="Times" w:eastAsia="Batang" w:hAnsi="Times"/>
                          <w:i/>
                          <w:sz w:val="20"/>
                          <w:lang w:eastAsia="x-none"/>
                        </w:rPr>
                      </w:pPr>
                      <w:proofErr w:type="spellStart"/>
                      <w:r w:rsidRPr="00E7716A">
                        <w:rPr>
                          <w:rFonts w:ascii="Times" w:eastAsia="Batang" w:hAnsi="Times"/>
                          <w:i/>
                          <w:sz w:val="20"/>
                          <w:lang w:eastAsia="x-none"/>
                        </w:rPr>
                        <w:t>periodicityAndOffset</w:t>
                      </w:r>
                      <w:proofErr w:type="spellEnd"/>
                    </w:p>
                    <w:p w14:paraId="45856DD3" w14:textId="77777777" w:rsidR="00F322DB" w:rsidRPr="00E7716A" w:rsidRDefault="00F322DB" w:rsidP="001227B8">
                      <w:pPr>
                        <w:numPr>
                          <w:ilvl w:val="2"/>
                          <w:numId w:val="18"/>
                        </w:numPr>
                        <w:shd w:val="clear" w:color="auto" w:fill="FFFFFF"/>
                        <w:adjustRightInd w:val="0"/>
                        <w:snapToGrid w:val="0"/>
                        <w:spacing w:after="0" w:line="240" w:lineRule="auto"/>
                        <w:jc w:val="both"/>
                        <w:rPr>
                          <w:rFonts w:ascii="Times" w:eastAsia="Batang" w:hAnsi="Times"/>
                          <w:i/>
                          <w:sz w:val="20"/>
                          <w:lang w:eastAsia="x-none"/>
                        </w:rPr>
                      </w:pPr>
                      <w:r w:rsidRPr="00E7716A">
                        <w:rPr>
                          <w:rFonts w:ascii="Times" w:eastAsia="Batang" w:hAnsi="Times"/>
                          <w:i/>
                          <w:sz w:val="20"/>
                          <w:lang w:eastAsia="x-none"/>
                        </w:rPr>
                        <w:t>PUCCH-</w:t>
                      </w:r>
                      <w:proofErr w:type="spellStart"/>
                      <w:r w:rsidRPr="00E7716A">
                        <w:rPr>
                          <w:rFonts w:ascii="Times" w:eastAsia="Batang" w:hAnsi="Times"/>
                          <w:i/>
                          <w:sz w:val="20"/>
                          <w:lang w:eastAsia="x-none"/>
                        </w:rPr>
                        <w:t>ResourceID</w:t>
                      </w:r>
                      <w:proofErr w:type="spellEnd"/>
                      <w:r w:rsidRPr="00E7716A">
                        <w:rPr>
                          <w:rFonts w:ascii="Times" w:eastAsia="Batang" w:hAnsi="Times"/>
                          <w:i/>
                          <w:sz w:val="20"/>
                          <w:lang w:eastAsia="x-none"/>
                        </w:rPr>
                        <w:t xml:space="preserve"> </w:t>
                      </w:r>
                    </w:p>
                    <w:p w14:paraId="167D6DDD" w14:textId="059A02A4" w:rsidR="0083465D" w:rsidRPr="00F322DB" w:rsidRDefault="00F322DB" w:rsidP="001227B8">
                      <w:pPr>
                        <w:numPr>
                          <w:ilvl w:val="0"/>
                          <w:numId w:val="18"/>
                        </w:numPr>
                        <w:shd w:val="clear" w:color="auto" w:fill="FFFFFF"/>
                        <w:adjustRightInd w:val="0"/>
                        <w:snapToGrid w:val="0"/>
                        <w:spacing w:after="0" w:line="240" w:lineRule="auto"/>
                        <w:jc w:val="both"/>
                        <w:rPr>
                          <w:rFonts w:ascii="Times" w:eastAsia="Batang" w:hAnsi="Times"/>
                          <w:color w:val="000000"/>
                          <w:sz w:val="20"/>
                          <w:lang w:eastAsia="x-none"/>
                        </w:rPr>
                      </w:pPr>
                      <w:r w:rsidRPr="00E7716A">
                        <w:rPr>
                          <w:rFonts w:ascii="Times" w:eastAsia="Batang" w:hAnsi="Times"/>
                          <w:color w:val="000000"/>
                          <w:sz w:val="20"/>
                          <w:lang w:eastAsia="x-none"/>
                        </w:rPr>
                        <w:t>Above applies at least for the single CC case.</w:t>
                      </w:r>
                    </w:p>
                  </w:txbxContent>
                </v:textbox>
                <w10:anchorlock/>
              </v:shape>
            </w:pict>
          </mc:Fallback>
        </mc:AlternateContent>
      </w:r>
    </w:p>
    <w:p w14:paraId="58AC45E6" w14:textId="4247B7CB" w:rsidR="00A8553C" w:rsidRPr="00231DFF" w:rsidRDefault="009475BA" w:rsidP="006C3CAD">
      <w:pPr>
        <w:pStyle w:val="BodyText"/>
      </w:pPr>
      <w:r w:rsidRPr="00231DFF">
        <w:t xml:space="preserve">For mode A, </w:t>
      </w:r>
      <w:r w:rsidR="0035047C" w:rsidRPr="00231DFF">
        <w:t xml:space="preserve">by transmitting </w:t>
      </w:r>
      <w:r w:rsidRPr="00231DFF">
        <w:t>the first channel</w:t>
      </w:r>
      <w:r w:rsidR="0035047C" w:rsidRPr="00231DFF">
        <w:t xml:space="preserve">, the UE </w:t>
      </w:r>
      <w:r w:rsidRPr="00231DFF">
        <w:t xml:space="preserve">informs the </w:t>
      </w:r>
      <w:r w:rsidR="006C15CA" w:rsidRPr="00231DFF">
        <w:t xml:space="preserve">NW that an event has occurred and requests </w:t>
      </w:r>
      <w:r w:rsidR="003C662E" w:rsidRPr="00231DFF">
        <w:t>resources to transmit the corresponding report</w:t>
      </w:r>
      <w:r w:rsidR="00701C72" w:rsidRPr="00231DFF">
        <w:t>.</w:t>
      </w:r>
      <w:r w:rsidR="00321508" w:rsidRPr="00231DFF">
        <w:t xml:space="preserve"> When the NW receives </w:t>
      </w:r>
      <w:r w:rsidR="009E1533" w:rsidRPr="00231DFF">
        <w:t xml:space="preserve">the first channel, it </w:t>
      </w:r>
      <w:r w:rsidR="00430D2D" w:rsidRPr="00231DFF">
        <w:t>sends an UL-grant to the UE.</w:t>
      </w:r>
      <w:r w:rsidR="00E0737E" w:rsidRPr="00231DFF">
        <w:t xml:space="preserve"> If</w:t>
      </w:r>
      <w:r w:rsidR="008C21BE" w:rsidRPr="00231DFF">
        <w:t xml:space="preserve"> the UE transmits the </w:t>
      </w:r>
      <w:r w:rsidR="00A8553C" w:rsidRPr="00231DFF">
        <w:t xml:space="preserve">first channel, but does not get any response, the desired </w:t>
      </w:r>
      <w:r w:rsidR="008E6149" w:rsidRPr="00231DFF">
        <w:t>behaviour</w:t>
      </w:r>
      <w:r w:rsidR="00A8553C" w:rsidRPr="00231DFF">
        <w:t xml:space="preserve"> is that the UE retransmits the first channel, until it receives a response from the NW:</w:t>
      </w:r>
    </w:p>
    <w:p w14:paraId="395A4599" w14:textId="1B415EFC" w:rsidR="00375EB2" w:rsidRDefault="00844640" w:rsidP="006C3CAD">
      <w:pPr>
        <w:pStyle w:val="Observation"/>
      </w:pPr>
      <w:bookmarkStart w:id="21" w:name="_Ref173398952"/>
      <w:bookmarkStart w:id="22" w:name="_Toc181957780"/>
      <w:r w:rsidRPr="00231DFF">
        <w:t xml:space="preserve">The UE retransmits the first UL channel until it </w:t>
      </w:r>
      <w:r w:rsidR="00265940">
        <w:t xml:space="preserve">receives </w:t>
      </w:r>
      <w:r w:rsidRPr="00231DFF">
        <w:t>a DCI format that indicates a resource for a second UL channel</w:t>
      </w:r>
      <w:bookmarkEnd w:id="21"/>
      <w:r w:rsidR="000821D4">
        <w:t xml:space="preserve">: the </w:t>
      </w:r>
      <w:r w:rsidR="006A3BE7">
        <w:t xml:space="preserve">received </w:t>
      </w:r>
      <w:r w:rsidR="000821D4">
        <w:t xml:space="preserve">DCI </w:t>
      </w:r>
      <w:r w:rsidR="006A3BE7">
        <w:t xml:space="preserve">serves as an acknowledgment </w:t>
      </w:r>
      <w:r w:rsidR="006A1EE0">
        <w:t xml:space="preserve">that the NW </w:t>
      </w:r>
      <w:r w:rsidR="00D05959">
        <w:t>has</w:t>
      </w:r>
      <w:r w:rsidR="006A1EE0">
        <w:t xml:space="preserve"> received the first UL channel.</w:t>
      </w:r>
      <w:bookmarkEnd w:id="22"/>
    </w:p>
    <w:p w14:paraId="7D45C914" w14:textId="25E0BA5D" w:rsidR="00D72E4B" w:rsidRDefault="00E37BAC" w:rsidP="006C3CAD">
      <w:pPr>
        <w:pStyle w:val="BodyText"/>
      </w:pPr>
      <w:r>
        <w:t>It is prefe</w:t>
      </w:r>
      <w:r w:rsidR="005C5D61">
        <w:t>rable that the retransmissions are rather frequent</w:t>
      </w:r>
      <w:r w:rsidR="00A65757">
        <w:t xml:space="preserve">, </w:t>
      </w:r>
      <w:r w:rsidR="000D6AA2">
        <w:t>to reduce the latency.</w:t>
      </w:r>
      <w:r w:rsidR="00E90231">
        <w:t xml:space="preserve"> A typical case is that the UE would </w:t>
      </w:r>
      <w:r w:rsidR="00B71BF0">
        <w:t xml:space="preserve">transmit the </w:t>
      </w:r>
      <w:r w:rsidR="00D72E4B">
        <w:t xml:space="preserve">first UL channel in every possible occasion until it receives a response from the NW. </w:t>
      </w:r>
    </w:p>
    <w:p w14:paraId="71EEC285" w14:textId="76629797" w:rsidR="00EE50ED" w:rsidRPr="00231DFF" w:rsidRDefault="00844640" w:rsidP="006C3CAD">
      <w:pPr>
        <w:pStyle w:val="BodyText"/>
      </w:pPr>
      <w:r w:rsidRPr="00231DFF">
        <w:t xml:space="preserve">When looking at </w:t>
      </w:r>
      <w:r w:rsidR="00E230D5" w:rsidRPr="00231DFF">
        <w:fldChar w:fldCharType="begin"/>
      </w:r>
      <w:r w:rsidR="00E230D5" w:rsidRPr="00231DFF">
        <w:instrText xml:space="preserve"> REF _Ref173398952 \r \h </w:instrText>
      </w:r>
      <w:r w:rsidR="00231DFF">
        <w:instrText xml:space="preserve"> \* MERGEFORMAT </w:instrText>
      </w:r>
      <w:r w:rsidR="00E230D5" w:rsidRPr="00231DFF">
        <w:fldChar w:fldCharType="separate"/>
      </w:r>
      <w:r w:rsidR="0012038E">
        <w:t>Observation 3</w:t>
      </w:r>
      <w:r w:rsidR="00E230D5" w:rsidRPr="00231DFF">
        <w:fldChar w:fldCharType="end"/>
      </w:r>
      <w:r w:rsidR="00E230D5" w:rsidRPr="00231DFF">
        <w:t xml:space="preserve">, we realize that </w:t>
      </w:r>
      <w:r w:rsidR="00E55896" w:rsidRPr="00231DFF">
        <w:t xml:space="preserve">for mode A </w:t>
      </w:r>
      <w:r w:rsidR="00E230D5" w:rsidRPr="00231DFF">
        <w:t xml:space="preserve">the </w:t>
      </w:r>
      <w:r w:rsidR="00DA7739">
        <w:t xml:space="preserve">properties of the </w:t>
      </w:r>
      <w:r w:rsidR="00E55896" w:rsidRPr="00231DFF">
        <w:t xml:space="preserve">first channel </w:t>
      </w:r>
      <w:r w:rsidR="003A3B74" w:rsidRPr="00231DFF">
        <w:t>is very similar to a scheduling request (SR)</w:t>
      </w:r>
      <w:r w:rsidR="004A4E40" w:rsidRPr="00231DFF">
        <w:t>.</w:t>
      </w:r>
      <w:r w:rsidR="008B25D6">
        <w:t xml:space="preserve"> </w:t>
      </w:r>
      <w:r w:rsidR="004A4E40" w:rsidRPr="00231DFF">
        <w:t xml:space="preserve">Therefore, we </w:t>
      </w:r>
      <w:proofErr w:type="gramStart"/>
      <w:r w:rsidR="004A4E40" w:rsidRPr="00231DFF">
        <w:t>propose</w:t>
      </w:r>
      <w:proofErr w:type="gramEnd"/>
    </w:p>
    <w:p w14:paraId="6DA7BB2F" w14:textId="29B55F88" w:rsidR="00052438" w:rsidRDefault="009F6A0D">
      <w:pPr>
        <w:pStyle w:val="Proposal"/>
      </w:pPr>
      <w:bookmarkStart w:id="23" w:name="_Ref177575318"/>
      <w:bookmarkStart w:id="24" w:name="_Toc181957792"/>
      <w:r w:rsidRPr="00231DFF">
        <w:t xml:space="preserve">For mode A, </w:t>
      </w:r>
      <w:r w:rsidR="00052438">
        <w:t xml:space="preserve">support Alt-1: Introduce </w:t>
      </w:r>
      <w:r w:rsidR="00027065">
        <w:t xml:space="preserve">an </w:t>
      </w:r>
      <w:r w:rsidR="00052438">
        <w:t xml:space="preserve">RRC parameter, e.g., </w:t>
      </w:r>
      <w:proofErr w:type="spellStart"/>
      <w:r w:rsidR="00052438">
        <w:t>reportResourceRequest</w:t>
      </w:r>
      <w:proofErr w:type="spellEnd"/>
      <w:r w:rsidR="00052438">
        <w:t xml:space="preserve">-UEIBR, associated with a dedicated </w:t>
      </w:r>
      <w:proofErr w:type="spellStart"/>
      <w:r w:rsidR="00052438">
        <w:t>SchedulingRequestId</w:t>
      </w:r>
      <w:proofErr w:type="spellEnd"/>
      <w:r w:rsidR="00052438">
        <w:t>.</w:t>
      </w:r>
      <w:bookmarkEnd w:id="23"/>
      <w:bookmarkEnd w:id="24"/>
      <w:r w:rsidR="00052438">
        <w:t xml:space="preserve"> </w:t>
      </w:r>
    </w:p>
    <w:p w14:paraId="47C75E3F" w14:textId="77777777" w:rsidR="00375EB2" w:rsidRDefault="00375EB2" w:rsidP="00375EB2">
      <w:pPr>
        <w:pStyle w:val="BodyText"/>
      </w:pPr>
      <w:r>
        <w:t>For the SR procedure, there are three central concepts:</w:t>
      </w:r>
    </w:p>
    <w:p w14:paraId="46776BB5" w14:textId="1B2C7CCF" w:rsidR="00375EB2" w:rsidRDefault="00375EB2" w:rsidP="001227B8">
      <w:pPr>
        <w:pStyle w:val="ListNumber"/>
        <w:numPr>
          <w:ilvl w:val="0"/>
          <w:numId w:val="21"/>
        </w:numPr>
      </w:pPr>
      <w:r w:rsidRPr="00375EB2">
        <w:rPr>
          <w:b/>
          <w:bCs/>
        </w:rPr>
        <w:t>Trigger</w:t>
      </w:r>
      <w:r>
        <w:t xml:space="preserve">: </w:t>
      </w:r>
      <w:r w:rsidR="006B0212">
        <w:t>T</w:t>
      </w:r>
      <w:r>
        <w:t xml:space="preserve">his is what starts the SR procedure. Originally, an SR was triggered according to the BSR procedure, to provide the NW </w:t>
      </w:r>
      <w:r w:rsidRPr="00375EB2">
        <w:t>with information about UL data volume in the MAC entity</w:t>
      </w:r>
      <w:r>
        <w:t xml:space="preserve">. In later versions of the specifications, SR can also be triggered by procedures not related to BSR, e.g., beam failure recovery or consistent LBT failure. For UE initiated beam reporting, a </w:t>
      </w:r>
      <w:r w:rsidR="007D6143">
        <w:t>new triggering criterion</w:t>
      </w:r>
      <w:r>
        <w:t xml:space="preserve"> must be introduced.</w:t>
      </w:r>
    </w:p>
    <w:p w14:paraId="149A91B9" w14:textId="2EB7C050" w:rsidR="0045687F" w:rsidRDefault="0045687F" w:rsidP="001227B8">
      <w:pPr>
        <w:pStyle w:val="ListNumber"/>
        <w:numPr>
          <w:ilvl w:val="0"/>
          <w:numId w:val="21"/>
        </w:numPr>
      </w:pPr>
      <w:r>
        <w:rPr>
          <w:b/>
          <w:bCs/>
        </w:rPr>
        <w:t>Pending</w:t>
      </w:r>
      <w:r w:rsidR="00375EB2" w:rsidRPr="00375EB2">
        <w:t>:</w:t>
      </w:r>
      <w:r w:rsidR="00375EB2">
        <w:t xml:space="preserve"> </w:t>
      </w:r>
      <w:r>
        <w:t>An SR procedure is considered pending until it is cancelled</w:t>
      </w:r>
      <w:r w:rsidR="007D6143">
        <w:t xml:space="preserve">. </w:t>
      </w:r>
    </w:p>
    <w:p w14:paraId="5DAF8A80" w14:textId="7FC2FB35" w:rsidR="00375EB2" w:rsidRDefault="0045687F" w:rsidP="001227B8">
      <w:pPr>
        <w:pStyle w:val="ListNumber"/>
        <w:numPr>
          <w:ilvl w:val="0"/>
          <w:numId w:val="21"/>
        </w:numPr>
      </w:pPr>
      <w:r>
        <w:rPr>
          <w:b/>
          <w:bCs/>
        </w:rPr>
        <w:t>Cancel</w:t>
      </w:r>
      <w:r w:rsidR="00F912C3">
        <w:rPr>
          <w:b/>
          <w:bCs/>
        </w:rPr>
        <w:t>l</w:t>
      </w:r>
      <w:r w:rsidR="00E72A89">
        <w:rPr>
          <w:b/>
          <w:bCs/>
        </w:rPr>
        <w:t>ation</w:t>
      </w:r>
      <w:r w:rsidRPr="0045687F">
        <w:t>:</w:t>
      </w:r>
      <w:r>
        <w:t xml:space="preserve"> This is what stops the SR procedure.</w:t>
      </w:r>
      <w:r w:rsidR="00375EB2">
        <w:t xml:space="preserve"> </w:t>
      </w:r>
      <w:r w:rsidR="007D6143" w:rsidRPr="007D6143">
        <w:t>All pending SR(s) for BSR triggered according to the BSR procedure prior to the MAC PDU assembly shall be cancelled when the MAC PDU is transmitted and this PDU includes a Long, Refined Long or Short BSR MAC CE</w:t>
      </w:r>
      <w:r w:rsidR="007D6143">
        <w:t>. For SRs not triggered according to the BSR procedure</w:t>
      </w:r>
      <w:r w:rsidR="00E72A89">
        <w:t xml:space="preserve">, e.g., beam failure recovery or consistent LBT failure, </w:t>
      </w:r>
      <w:r w:rsidR="007D6143">
        <w:t>other conditions apply</w:t>
      </w:r>
      <w:r w:rsidR="00E72A89">
        <w:t>. For UE initiated beam reporting, another condition must be added.</w:t>
      </w:r>
    </w:p>
    <w:p w14:paraId="1C162642" w14:textId="7E67EF1F" w:rsidR="00375EB2" w:rsidRDefault="00E72A89" w:rsidP="006C3CAD">
      <w:pPr>
        <w:pStyle w:val="BodyText"/>
      </w:pPr>
      <w:r>
        <w:t>Adding support for an SR procedure triggered by UE initiated reporting seems possible, and in line with earlier extensions.</w:t>
      </w:r>
    </w:p>
    <w:p w14:paraId="1260C46C" w14:textId="77777777" w:rsidR="00CF6A88" w:rsidRDefault="00CF6A88" w:rsidP="006C3CAD">
      <w:pPr>
        <w:pStyle w:val="BodyText"/>
      </w:pPr>
    </w:p>
    <w:p w14:paraId="1E04B76F" w14:textId="2C429BD3" w:rsidR="008B25D6" w:rsidRPr="00231DFF" w:rsidRDefault="008B25D6" w:rsidP="006C3CAD">
      <w:pPr>
        <w:pStyle w:val="BodyText"/>
      </w:pPr>
      <w:r>
        <w:lastRenderedPageBreak/>
        <w:t xml:space="preserve">Furthermore, SR has the </w:t>
      </w:r>
      <w:r w:rsidR="00FA4379">
        <w:t xml:space="preserve">attractive property that </w:t>
      </w:r>
      <w:r w:rsidR="00E72A89">
        <w:t>if</w:t>
      </w:r>
      <w:r w:rsidR="00FA4379">
        <w:t xml:space="preserve"> the SR is pending, i.e., that the UE is waiting for the response, the UE continuously </w:t>
      </w:r>
      <w:r w:rsidR="00004355">
        <w:t xml:space="preserve">(i.e., not only during the DRX on duration) </w:t>
      </w:r>
      <w:r w:rsidR="00FA4379">
        <w:t>monitors PDCCH</w:t>
      </w:r>
      <w:r w:rsidR="00BA7DAF">
        <w:t xml:space="preserve">. If </w:t>
      </w:r>
      <w:r w:rsidR="00F67558">
        <w:t xml:space="preserve">a new type of UCI is introduced, </w:t>
      </w:r>
      <w:r w:rsidR="00EE5239">
        <w:t>the corresponding DRX behaviour would also have to be modified.</w:t>
      </w:r>
      <w:r w:rsidR="00BE444A">
        <w:t xml:space="preserve"> </w:t>
      </w:r>
    </w:p>
    <w:p w14:paraId="1516E161" w14:textId="2534CF82" w:rsidR="00431353" w:rsidRDefault="00E5630B" w:rsidP="006C3CAD">
      <w:pPr>
        <w:pStyle w:val="BodyText"/>
      </w:pPr>
      <w:r w:rsidRPr="00231DFF">
        <w:t xml:space="preserve">We note that </w:t>
      </w:r>
      <w:r w:rsidR="00353528" w:rsidRPr="00231DFF">
        <w:t>in 38.321, it is stated that a sche</w:t>
      </w:r>
      <w:r w:rsidR="000525B8" w:rsidRPr="00231DFF">
        <w:t xml:space="preserve">duling request is used to request resources for </w:t>
      </w:r>
      <w:r w:rsidR="00F6551C" w:rsidRPr="00231DFF">
        <w:t xml:space="preserve">UL-SCH transmissions. </w:t>
      </w:r>
      <w:r w:rsidR="004A13E3" w:rsidRPr="00231DFF">
        <w:t xml:space="preserve">By sending the first channel </w:t>
      </w:r>
      <w:r w:rsidR="00231DFF" w:rsidRPr="00231DFF">
        <w:t>after the event has occurred, the UE is not requesting resources to transmit UL-SCH. However, t</w:t>
      </w:r>
      <w:r w:rsidR="00A968D4" w:rsidRPr="00231DFF">
        <w:t xml:space="preserve">he same is true for </w:t>
      </w:r>
      <w:r w:rsidR="005148CD" w:rsidRPr="00231DFF">
        <w:t xml:space="preserve">the use cases when the UE transmits SR to </w:t>
      </w:r>
      <w:r w:rsidR="00470F76" w:rsidRPr="00231DFF">
        <w:t>inform the NW that beam failure</w:t>
      </w:r>
      <w:r w:rsidR="00923E13" w:rsidRPr="00231DFF">
        <w:t>, or LBT failure</w:t>
      </w:r>
      <w:r w:rsidR="00231DFF" w:rsidRPr="00231DFF">
        <w:t>,</w:t>
      </w:r>
      <w:r w:rsidR="00923E13" w:rsidRPr="00231DFF">
        <w:t xml:space="preserve"> has occurred. </w:t>
      </w:r>
      <w:r w:rsidR="008D3C01">
        <w:t xml:space="preserve">Clearly, if </w:t>
      </w:r>
      <w:r w:rsidR="00ED1D5E">
        <w:fldChar w:fldCharType="begin"/>
      </w:r>
      <w:r w:rsidR="00ED1D5E">
        <w:instrText xml:space="preserve"> REF _Ref177575318 \r \h </w:instrText>
      </w:r>
      <w:r w:rsidR="00ED1D5E">
        <w:fldChar w:fldCharType="separate"/>
      </w:r>
      <w:r w:rsidR="0012038E">
        <w:t>Proposal 10</w:t>
      </w:r>
      <w:r w:rsidR="00ED1D5E">
        <w:fldChar w:fldCharType="end"/>
      </w:r>
      <w:r w:rsidR="00ED1D5E">
        <w:t xml:space="preserve"> </w:t>
      </w:r>
      <w:r w:rsidR="008D3C01">
        <w:t>is agreed, RAN2 would have to capture the behaviour in the MAC specification.</w:t>
      </w:r>
    </w:p>
    <w:p w14:paraId="5AD43F49" w14:textId="38437DAE" w:rsidR="00CF6A88" w:rsidRDefault="00CF6A88" w:rsidP="006C3CAD">
      <w:pPr>
        <w:pStyle w:val="BodyText"/>
      </w:pPr>
      <w:r>
        <w:t>Overall, we note that we have the following procedures:</w:t>
      </w:r>
    </w:p>
    <w:p w14:paraId="00231F5E" w14:textId="277267FE" w:rsidR="00CF6A88" w:rsidRDefault="00CF6A88" w:rsidP="00CF6A88">
      <w:pPr>
        <w:pStyle w:val="ListBullet"/>
      </w:pPr>
      <w:r>
        <w:t>Event evaluation, as discussed in section 2.1.</w:t>
      </w:r>
    </w:p>
    <w:p w14:paraId="0D0AC897" w14:textId="6B0C3EEE" w:rsidR="00CF6A88" w:rsidRDefault="00CF6A88" w:rsidP="00CF6A88">
      <w:pPr>
        <w:pStyle w:val="ListBullet"/>
      </w:pPr>
      <w:r>
        <w:t>Transmission of the first channel, as discussed above.</w:t>
      </w:r>
    </w:p>
    <w:p w14:paraId="38A65137" w14:textId="45412FB1" w:rsidR="00CF6A88" w:rsidRDefault="00CF6A88" w:rsidP="00CF6A88">
      <w:pPr>
        <w:pStyle w:val="ListBullet"/>
      </w:pPr>
      <w:r>
        <w:t>Prohibit timers to avoid frequent triggering. This was discussed during RAN1#118bis, but without any agreement.</w:t>
      </w:r>
    </w:p>
    <w:p w14:paraId="60AC4752" w14:textId="18B1CB95" w:rsidR="00CF6A88" w:rsidRDefault="00CF6A88" w:rsidP="006C3CAD">
      <w:pPr>
        <w:pStyle w:val="BodyText"/>
      </w:pPr>
      <w:r>
        <w:t>For all these procedures, we need to consider the relation to DRX.</w:t>
      </w:r>
      <w:r w:rsidR="00526865">
        <w:t xml:space="preserve"> </w:t>
      </w:r>
      <w:r w:rsidR="00502109">
        <w:t>The specification work would be greatly simplified if all these procedures were described in 38.321.</w:t>
      </w:r>
    </w:p>
    <w:p w14:paraId="004E69C8" w14:textId="70CF6D98" w:rsidR="00F90417" w:rsidRDefault="00F90417" w:rsidP="006C3CAD">
      <w:pPr>
        <w:pStyle w:val="BodyText"/>
      </w:pPr>
      <w:r>
        <w:t>Regarding mode B, RAN1 made the following agreement in RAN1#118:</w:t>
      </w:r>
    </w:p>
    <w:p w14:paraId="45752AF1" w14:textId="776B4BDB" w:rsidR="00F90417" w:rsidRDefault="00F90417" w:rsidP="006C3CAD">
      <w:pPr>
        <w:pStyle w:val="BodyText"/>
      </w:pPr>
      <w:r>
        <w:rPr>
          <w:noProof/>
        </w:rPr>
        <mc:AlternateContent>
          <mc:Choice Requires="wps">
            <w:drawing>
              <wp:inline distT="0" distB="0" distL="0" distR="0" wp14:anchorId="0616B1A0" wp14:editId="109DB2DB">
                <wp:extent cx="6120765" cy="371552"/>
                <wp:effectExtent l="0" t="0" r="13335" b="16510"/>
                <wp:docPr id="401193164" name="Text Box 401193164"/>
                <wp:cNvGraphicFramePr/>
                <a:graphic xmlns:a="http://schemas.openxmlformats.org/drawingml/2006/main">
                  <a:graphicData uri="http://schemas.microsoft.com/office/word/2010/wordprocessingShape">
                    <wps:wsp>
                      <wps:cNvSpPr txBox="1"/>
                      <wps:spPr>
                        <a:xfrm>
                          <a:off x="0" y="0"/>
                          <a:ext cx="6120765" cy="371552"/>
                        </a:xfrm>
                        <a:prstGeom prst="rect">
                          <a:avLst/>
                        </a:prstGeom>
                        <a:solidFill>
                          <a:schemeClr val="lt1"/>
                        </a:solidFill>
                        <a:ln w="6350">
                          <a:solidFill>
                            <a:prstClr val="black"/>
                          </a:solidFill>
                        </a:ln>
                      </wps:spPr>
                      <wps:txbx>
                        <w:txbxContent>
                          <w:p w14:paraId="1ED82B01" w14:textId="77777777" w:rsidR="006378EE" w:rsidRPr="00E7716A" w:rsidRDefault="006378EE" w:rsidP="006378EE">
                            <w:pPr>
                              <w:shd w:val="clear" w:color="auto" w:fill="FFFFFF"/>
                              <w:adjustRightInd w:val="0"/>
                              <w:snapToGrid w:val="0"/>
                              <w:jc w:val="both"/>
                              <w:rPr>
                                <w:rFonts w:ascii="Times" w:eastAsia="SimSun" w:hAnsi="Times"/>
                                <w:color w:val="000000"/>
                                <w:sz w:val="20"/>
                                <w:szCs w:val="18"/>
                              </w:rPr>
                            </w:pPr>
                            <w:r w:rsidRPr="00E7716A">
                              <w:rPr>
                                <w:rFonts w:ascii="Times" w:eastAsia="SimSun" w:hAnsi="Times"/>
                                <w:color w:val="000000"/>
                                <w:sz w:val="20"/>
                                <w:szCs w:val="18"/>
                              </w:rPr>
                              <w:t xml:space="preserve">On beam report transmission procedure for UE-initiated/event-driven beam reporting, regarding the dedicated RRC </w:t>
                            </w:r>
                            <w:proofErr w:type="spellStart"/>
                            <w:r w:rsidRPr="00E7716A">
                              <w:rPr>
                                <w:rFonts w:ascii="Times" w:eastAsia="SimSun" w:hAnsi="Times"/>
                                <w:color w:val="000000"/>
                                <w:sz w:val="20"/>
                                <w:szCs w:val="18"/>
                              </w:rPr>
                              <w:t>signaling</w:t>
                            </w:r>
                            <w:proofErr w:type="spellEnd"/>
                            <w:r w:rsidRPr="00E7716A">
                              <w:rPr>
                                <w:rFonts w:ascii="Times" w:eastAsia="SimSun" w:hAnsi="Times"/>
                                <w:color w:val="000000"/>
                                <w:sz w:val="20"/>
                                <w:szCs w:val="18"/>
                              </w:rPr>
                              <w:t xml:space="preserve"> for first PUCCH channel configuration f</w:t>
                            </w:r>
                            <w:r w:rsidRPr="00E7716A">
                              <w:rPr>
                                <w:rFonts w:ascii="Times" w:eastAsia="Batang" w:hAnsi="Times"/>
                                <w:color w:val="000000"/>
                                <w:sz w:val="20"/>
                                <w:szCs w:val="18"/>
                              </w:rPr>
                              <w:t xml:space="preserve">or </w:t>
                            </w:r>
                            <w:r w:rsidRPr="00E7716A">
                              <w:rPr>
                                <w:rFonts w:ascii="Times" w:eastAsia="Batang" w:hAnsi="Times"/>
                                <w:b/>
                                <w:color w:val="000000"/>
                                <w:sz w:val="20"/>
                                <w:szCs w:val="18"/>
                              </w:rPr>
                              <w:t>Mode-B</w:t>
                            </w:r>
                            <w:r w:rsidRPr="00E7716A">
                              <w:rPr>
                                <w:rFonts w:ascii="Times" w:eastAsia="Batang" w:hAnsi="Times"/>
                                <w:color w:val="000000"/>
                                <w:sz w:val="20"/>
                                <w:szCs w:val="18"/>
                              </w:rPr>
                              <w:t xml:space="preserve">, down-select one of the </w:t>
                            </w:r>
                            <w:proofErr w:type="gramStart"/>
                            <w:r w:rsidRPr="00E7716A">
                              <w:rPr>
                                <w:rFonts w:ascii="Times" w:eastAsia="Batang" w:hAnsi="Times"/>
                                <w:color w:val="000000"/>
                                <w:sz w:val="20"/>
                                <w:szCs w:val="18"/>
                              </w:rPr>
                              <w:t>following</w:t>
                            </w:r>
                            <w:proofErr w:type="gramEnd"/>
                            <w:r w:rsidRPr="00E7716A">
                              <w:rPr>
                                <w:rFonts w:ascii="Times" w:eastAsia="Batang" w:hAnsi="Times"/>
                                <w:color w:val="000000"/>
                                <w:sz w:val="20"/>
                                <w:szCs w:val="18"/>
                              </w:rPr>
                              <w:t xml:space="preserve"> </w:t>
                            </w:r>
                          </w:p>
                          <w:p w14:paraId="65F68D38" w14:textId="77777777" w:rsidR="006378EE" w:rsidRPr="00E7716A" w:rsidRDefault="006378EE" w:rsidP="006378EE">
                            <w:pPr>
                              <w:numPr>
                                <w:ilvl w:val="0"/>
                                <w:numId w:val="14"/>
                              </w:numPr>
                              <w:shd w:val="clear" w:color="auto" w:fill="FFFFFF"/>
                              <w:adjustRightInd w:val="0"/>
                              <w:snapToGrid w:val="0"/>
                              <w:spacing w:after="0" w:line="240" w:lineRule="auto"/>
                              <w:ind w:left="960"/>
                              <w:jc w:val="both"/>
                              <w:rPr>
                                <w:rFonts w:ascii="Times" w:eastAsia="Batang" w:hAnsi="Times"/>
                                <w:b/>
                                <w:bCs/>
                                <w:iCs/>
                                <w:sz w:val="20"/>
                                <w:szCs w:val="18"/>
                                <w:u w:val="single"/>
                                <w:lang w:eastAsia="x-none"/>
                              </w:rPr>
                            </w:pPr>
                            <w:r w:rsidRPr="00E7716A">
                              <w:rPr>
                                <w:rFonts w:ascii="Times" w:eastAsia="Batang" w:hAnsi="Times"/>
                                <w:color w:val="000000"/>
                                <w:sz w:val="20"/>
                                <w:szCs w:val="18"/>
                                <w:lang w:eastAsia="x-none"/>
                              </w:rPr>
                              <w:t xml:space="preserve">Alt </w:t>
                            </w:r>
                            <w:r w:rsidRPr="00E7716A">
                              <w:rPr>
                                <w:rFonts w:ascii="Times" w:eastAsia="Batang" w:hAnsi="Times"/>
                                <w:sz w:val="20"/>
                                <w:szCs w:val="18"/>
                                <w:lang w:eastAsia="x-none"/>
                              </w:rPr>
                              <w:t xml:space="preserve">1 (dedicated SR for mode-B): Introduce RRC parameter, e.g., </w:t>
                            </w:r>
                            <w:proofErr w:type="spellStart"/>
                            <w:r w:rsidRPr="00E7716A">
                              <w:rPr>
                                <w:rFonts w:ascii="Times" w:eastAsia="Batang" w:hAnsi="Times"/>
                                <w:i/>
                                <w:iCs/>
                                <w:sz w:val="20"/>
                                <w:szCs w:val="18"/>
                                <w:lang w:eastAsia="x-none"/>
                              </w:rPr>
                              <w:t>reportNotification</w:t>
                            </w:r>
                            <w:proofErr w:type="spellEnd"/>
                            <w:r w:rsidRPr="00E7716A">
                              <w:rPr>
                                <w:rFonts w:ascii="Times" w:eastAsia="Batang" w:hAnsi="Times"/>
                                <w:i/>
                                <w:iCs/>
                                <w:sz w:val="20"/>
                                <w:szCs w:val="18"/>
                                <w:lang w:eastAsia="x-none"/>
                              </w:rPr>
                              <w:t>-UEIBR</w:t>
                            </w:r>
                            <w:r w:rsidRPr="00E7716A">
                              <w:rPr>
                                <w:rFonts w:ascii="Times" w:eastAsia="Batang" w:hAnsi="Times"/>
                                <w:sz w:val="20"/>
                                <w:szCs w:val="18"/>
                                <w:lang w:eastAsia="x-none"/>
                              </w:rPr>
                              <w:t xml:space="preserve">, corresponding to the one-bit indication in the first PUCCH </w:t>
                            </w:r>
                            <w:proofErr w:type="gramStart"/>
                            <w:r w:rsidRPr="00E7716A">
                              <w:rPr>
                                <w:rFonts w:ascii="Times" w:eastAsia="Batang" w:hAnsi="Times"/>
                                <w:sz w:val="20"/>
                                <w:szCs w:val="18"/>
                                <w:lang w:eastAsia="x-none"/>
                              </w:rPr>
                              <w:t>channel</w:t>
                            </w:r>
                            <w:proofErr w:type="gramEnd"/>
                          </w:p>
                          <w:p w14:paraId="3E947E9A" w14:textId="77777777" w:rsidR="006378EE" w:rsidRPr="00E7716A" w:rsidRDefault="006378EE" w:rsidP="006378EE">
                            <w:pPr>
                              <w:numPr>
                                <w:ilvl w:val="1"/>
                                <w:numId w:val="14"/>
                              </w:numPr>
                              <w:shd w:val="clear" w:color="auto" w:fill="FFFFFF"/>
                              <w:adjustRightInd w:val="0"/>
                              <w:snapToGrid w:val="0"/>
                              <w:spacing w:after="0" w:line="240" w:lineRule="auto"/>
                              <w:ind w:left="1440"/>
                              <w:jc w:val="both"/>
                              <w:rPr>
                                <w:rFonts w:ascii="Times" w:eastAsia="Batang" w:hAnsi="Times"/>
                                <w:sz w:val="20"/>
                                <w:szCs w:val="18"/>
                                <w:lang w:eastAsia="x-none"/>
                              </w:rPr>
                            </w:pPr>
                            <w:r w:rsidRPr="00E7716A">
                              <w:rPr>
                                <w:rFonts w:ascii="Times" w:eastAsia="Batang" w:hAnsi="Times" w:hint="eastAsia"/>
                                <w:sz w:val="20"/>
                                <w:szCs w:val="18"/>
                                <w:lang w:eastAsia="x-none"/>
                              </w:rPr>
                              <w:t>T</w:t>
                            </w:r>
                            <w:r w:rsidRPr="00E7716A">
                              <w:rPr>
                                <w:rFonts w:ascii="Times" w:eastAsia="Batang" w:hAnsi="Times"/>
                                <w:sz w:val="20"/>
                                <w:szCs w:val="18"/>
                                <w:lang w:eastAsia="x-none"/>
                              </w:rPr>
                              <w:t xml:space="preserve">he RRC parameter is associated with the dedicated </w:t>
                            </w:r>
                            <w:proofErr w:type="spellStart"/>
                            <w:r w:rsidRPr="00E7716A">
                              <w:rPr>
                                <w:rFonts w:ascii="Times" w:eastAsia="Batang" w:hAnsi="Times"/>
                                <w:i/>
                                <w:sz w:val="20"/>
                                <w:szCs w:val="18"/>
                                <w:lang w:eastAsia="x-none"/>
                              </w:rPr>
                              <w:t>SchedulingRequestId</w:t>
                            </w:r>
                            <w:proofErr w:type="spellEnd"/>
                            <w:r w:rsidRPr="00E7716A">
                              <w:rPr>
                                <w:rFonts w:ascii="Times" w:eastAsia="Batang" w:hAnsi="Times"/>
                                <w:sz w:val="20"/>
                                <w:szCs w:val="18"/>
                                <w:lang w:eastAsia="x-none"/>
                              </w:rPr>
                              <w:t xml:space="preserve">. </w:t>
                            </w:r>
                          </w:p>
                          <w:p w14:paraId="61C9AAF1" w14:textId="77777777" w:rsidR="006378EE" w:rsidRPr="00E7716A" w:rsidRDefault="006378EE" w:rsidP="006378EE">
                            <w:pPr>
                              <w:numPr>
                                <w:ilvl w:val="2"/>
                                <w:numId w:val="14"/>
                              </w:numPr>
                              <w:shd w:val="clear" w:color="auto" w:fill="FFFFFF"/>
                              <w:adjustRightInd w:val="0"/>
                              <w:snapToGrid w:val="0"/>
                              <w:spacing w:after="0" w:line="240" w:lineRule="auto"/>
                              <w:ind w:left="1920"/>
                              <w:jc w:val="both"/>
                              <w:rPr>
                                <w:rFonts w:ascii="Times" w:eastAsia="Batang" w:hAnsi="Times"/>
                                <w:sz w:val="20"/>
                                <w:szCs w:val="18"/>
                                <w:lang w:eastAsia="x-none"/>
                              </w:rPr>
                            </w:pPr>
                            <w:r w:rsidRPr="00E7716A">
                              <w:rPr>
                                <w:rFonts w:ascii="Times" w:eastAsia="Batang" w:hAnsi="Times"/>
                                <w:sz w:val="20"/>
                                <w:szCs w:val="18"/>
                                <w:lang w:eastAsia="x-none"/>
                              </w:rPr>
                              <w:t xml:space="preserve">Note: The detailed </w:t>
                            </w:r>
                            <w:proofErr w:type="spellStart"/>
                            <w:r w:rsidRPr="00E7716A">
                              <w:rPr>
                                <w:rFonts w:ascii="Times" w:eastAsia="Batang" w:hAnsi="Times"/>
                                <w:sz w:val="20"/>
                                <w:szCs w:val="18"/>
                                <w:lang w:eastAsia="x-none"/>
                              </w:rPr>
                              <w:t>signaling</w:t>
                            </w:r>
                            <w:proofErr w:type="spellEnd"/>
                            <w:r w:rsidRPr="00E7716A">
                              <w:rPr>
                                <w:rFonts w:ascii="Times" w:eastAsia="Batang" w:hAnsi="Times"/>
                                <w:sz w:val="20"/>
                                <w:szCs w:val="18"/>
                                <w:lang w:eastAsia="x-none"/>
                              </w:rPr>
                              <w:t xml:space="preserve"> is up to RAN2.</w:t>
                            </w:r>
                          </w:p>
                          <w:p w14:paraId="10AFC6F4" w14:textId="77777777" w:rsidR="006378EE" w:rsidRPr="00E7716A" w:rsidRDefault="006378EE" w:rsidP="006378EE">
                            <w:pPr>
                              <w:numPr>
                                <w:ilvl w:val="0"/>
                                <w:numId w:val="14"/>
                              </w:numPr>
                              <w:shd w:val="clear" w:color="auto" w:fill="FFFFFF"/>
                              <w:adjustRightInd w:val="0"/>
                              <w:snapToGrid w:val="0"/>
                              <w:spacing w:after="0" w:line="240" w:lineRule="auto"/>
                              <w:ind w:left="960"/>
                              <w:jc w:val="both"/>
                              <w:rPr>
                                <w:rFonts w:ascii="Times" w:eastAsia="Batang" w:hAnsi="Times"/>
                                <w:sz w:val="20"/>
                                <w:szCs w:val="18"/>
                                <w:lang w:eastAsia="x-none"/>
                              </w:rPr>
                            </w:pPr>
                            <w:r w:rsidRPr="00E7716A">
                              <w:rPr>
                                <w:rFonts w:ascii="Times" w:eastAsia="Batang" w:hAnsi="Times"/>
                                <w:sz w:val="20"/>
                                <w:szCs w:val="18"/>
                                <w:lang w:eastAsia="x-none"/>
                              </w:rPr>
                              <w:t xml:space="preserve">Alt 2 (new UCI type): Introduce RRC parameter, e.g., </w:t>
                            </w:r>
                            <w:proofErr w:type="spellStart"/>
                            <w:r w:rsidRPr="00E7716A">
                              <w:rPr>
                                <w:rFonts w:ascii="Times" w:eastAsia="Batang" w:hAnsi="Times"/>
                                <w:i/>
                                <w:sz w:val="20"/>
                                <w:szCs w:val="18"/>
                                <w:lang w:eastAsia="x-none"/>
                              </w:rPr>
                              <w:t>f</w:t>
                            </w:r>
                            <w:r w:rsidRPr="00E7716A">
                              <w:rPr>
                                <w:rFonts w:ascii="Times" w:eastAsia="Batang" w:hAnsi="Times"/>
                                <w:i/>
                                <w:iCs/>
                                <w:sz w:val="20"/>
                                <w:szCs w:val="18"/>
                                <w:lang w:eastAsia="x-none"/>
                              </w:rPr>
                              <w:t>irstPUCCHResourceConfig</w:t>
                            </w:r>
                            <w:proofErr w:type="spellEnd"/>
                            <w:r w:rsidRPr="00E7716A">
                              <w:rPr>
                                <w:rFonts w:ascii="Times" w:eastAsia="Batang" w:hAnsi="Times"/>
                                <w:i/>
                                <w:iCs/>
                                <w:sz w:val="20"/>
                                <w:szCs w:val="18"/>
                                <w:lang w:eastAsia="x-none"/>
                              </w:rPr>
                              <w:t>-</w:t>
                            </w:r>
                            <w:proofErr w:type="spellStart"/>
                            <w:r w:rsidRPr="00E7716A">
                              <w:rPr>
                                <w:rFonts w:ascii="Times" w:eastAsia="Batang" w:hAnsi="Times"/>
                                <w:i/>
                                <w:iCs/>
                                <w:sz w:val="20"/>
                                <w:szCs w:val="18"/>
                                <w:lang w:eastAsia="x-none"/>
                              </w:rPr>
                              <w:t>ModeB</w:t>
                            </w:r>
                            <w:proofErr w:type="spellEnd"/>
                            <w:r w:rsidRPr="00E7716A">
                              <w:rPr>
                                <w:rFonts w:ascii="Times" w:eastAsia="Batang" w:hAnsi="Times"/>
                                <w:i/>
                                <w:iCs/>
                                <w:sz w:val="20"/>
                                <w:szCs w:val="18"/>
                                <w:lang w:eastAsia="x-none"/>
                              </w:rPr>
                              <w:t>-UEIBR</w:t>
                            </w:r>
                            <w:r w:rsidRPr="00E7716A">
                              <w:rPr>
                                <w:rFonts w:ascii="Times" w:eastAsia="Batang" w:hAnsi="Times"/>
                                <w:sz w:val="20"/>
                                <w:szCs w:val="18"/>
                                <w:lang w:eastAsia="x-none"/>
                              </w:rPr>
                              <w:t xml:space="preserve">, for the periodic PUCCH resource </w:t>
                            </w:r>
                            <w:r w:rsidRPr="00E7716A">
                              <w:rPr>
                                <w:rFonts w:ascii="Times" w:eastAsia="Batang" w:hAnsi="Times" w:hint="eastAsia"/>
                                <w:sz w:val="20"/>
                                <w:szCs w:val="18"/>
                              </w:rPr>
                              <w:t>con</w:t>
                            </w:r>
                            <w:r w:rsidRPr="00E7716A">
                              <w:rPr>
                                <w:rFonts w:ascii="Times" w:eastAsia="Batang" w:hAnsi="Times"/>
                                <w:sz w:val="20"/>
                                <w:szCs w:val="18"/>
                                <w:lang w:eastAsia="x-none"/>
                              </w:rPr>
                              <w:t>figuration.</w:t>
                            </w:r>
                          </w:p>
                          <w:p w14:paraId="42704B98" w14:textId="77777777" w:rsidR="006378EE" w:rsidRPr="00E7716A" w:rsidRDefault="006378EE" w:rsidP="006378EE">
                            <w:pPr>
                              <w:numPr>
                                <w:ilvl w:val="1"/>
                                <w:numId w:val="14"/>
                              </w:numPr>
                              <w:shd w:val="clear" w:color="auto" w:fill="FFFFFF"/>
                              <w:adjustRightInd w:val="0"/>
                              <w:snapToGrid w:val="0"/>
                              <w:spacing w:after="0" w:line="240" w:lineRule="auto"/>
                              <w:ind w:left="1440"/>
                              <w:jc w:val="both"/>
                              <w:rPr>
                                <w:rFonts w:ascii="Times" w:eastAsia="Batang" w:hAnsi="Times"/>
                                <w:sz w:val="20"/>
                                <w:szCs w:val="18"/>
                                <w:lang w:eastAsia="x-none"/>
                              </w:rPr>
                            </w:pPr>
                            <w:r w:rsidRPr="00E7716A">
                              <w:rPr>
                                <w:rFonts w:ascii="Times" w:eastAsia="Batang" w:hAnsi="Times"/>
                                <w:sz w:val="20"/>
                                <w:szCs w:val="18"/>
                                <w:lang w:eastAsia="x-none"/>
                              </w:rPr>
                              <w:t xml:space="preserve">Note: </w:t>
                            </w:r>
                            <w:r w:rsidRPr="00E7716A">
                              <w:rPr>
                                <w:rFonts w:ascii="Times" w:eastAsia="Batang" w:hAnsi="Times" w:hint="eastAsia"/>
                                <w:sz w:val="20"/>
                                <w:szCs w:val="18"/>
                                <w:lang w:eastAsia="x-none"/>
                              </w:rPr>
                              <w:t>T</w:t>
                            </w:r>
                            <w:r w:rsidRPr="00E7716A">
                              <w:rPr>
                                <w:rFonts w:ascii="Times" w:eastAsia="Batang" w:hAnsi="Times"/>
                                <w:sz w:val="20"/>
                                <w:szCs w:val="18"/>
                                <w:lang w:eastAsia="x-none"/>
                              </w:rPr>
                              <w:t xml:space="preserve">he RRC parameter is NOT associated with </w:t>
                            </w:r>
                            <w:proofErr w:type="spellStart"/>
                            <w:r w:rsidRPr="00E7716A">
                              <w:rPr>
                                <w:rFonts w:ascii="Times" w:eastAsia="Batang" w:hAnsi="Times"/>
                                <w:i/>
                                <w:sz w:val="20"/>
                                <w:szCs w:val="18"/>
                                <w:lang w:eastAsia="x-none"/>
                              </w:rPr>
                              <w:t>SchedulingRequestId</w:t>
                            </w:r>
                            <w:proofErr w:type="spellEnd"/>
                            <w:r w:rsidRPr="00E7716A">
                              <w:rPr>
                                <w:rFonts w:ascii="Times" w:eastAsia="Batang" w:hAnsi="Times"/>
                                <w:sz w:val="20"/>
                                <w:szCs w:val="18"/>
                                <w:lang w:eastAsia="x-none"/>
                              </w:rPr>
                              <w:t xml:space="preserve">. </w:t>
                            </w:r>
                          </w:p>
                          <w:p w14:paraId="6910CE99" w14:textId="77777777" w:rsidR="006378EE" w:rsidRPr="00E7716A" w:rsidRDefault="006378EE" w:rsidP="006378EE">
                            <w:pPr>
                              <w:numPr>
                                <w:ilvl w:val="1"/>
                                <w:numId w:val="14"/>
                              </w:numPr>
                              <w:shd w:val="clear" w:color="auto" w:fill="FFFFFF"/>
                              <w:adjustRightInd w:val="0"/>
                              <w:snapToGrid w:val="0"/>
                              <w:spacing w:after="0" w:line="240" w:lineRule="auto"/>
                              <w:ind w:left="1440"/>
                              <w:jc w:val="both"/>
                              <w:rPr>
                                <w:rFonts w:ascii="Times" w:eastAsia="Batang" w:hAnsi="Times"/>
                                <w:sz w:val="20"/>
                                <w:szCs w:val="18"/>
                                <w:lang w:eastAsia="x-none"/>
                              </w:rPr>
                            </w:pPr>
                            <w:r w:rsidRPr="00E7716A">
                              <w:rPr>
                                <w:rFonts w:ascii="Times" w:eastAsia="Batang" w:hAnsi="Times"/>
                                <w:sz w:val="20"/>
                                <w:szCs w:val="18"/>
                                <w:lang w:eastAsia="x-none"/>
                              </w:rPr>
                              <w:t xml:space="preserve">FFS: how to </w:t>
                            </w:r>
                            <w:r w:rsidRPr="00E7716A">
                              <w:rPr>
                                <w:rFonts w:ascii="Times" w:eastAsia="Batang" w:hAnsi="Times" w:hint="eastAsia"/>
                                <w:sz w:val="20"/>
                                <w:szCs w:val="18"/>
                                <w:lang w:eastAsia="x-none"/>
                              </w:rPr>
                              <w:t>encode 1-bit to PUCCH resource</w:t>
                            </w:r>
                            <w:r w:rsidRPr="00E7716A">
                              <w:rPr>
                                <w:rFonts w:ascii="Times" w:eastAsia="Batang" w:hAnsi="Times" w:hint="eastAsia"/>
                                <w:sz w:val="20"/>
                                <w:szCs w:val="18"/>
                              </w:rPr>
                              <w:t>,</w:t>
                            </w:r>
                            <w:r w:rsidRPr="00E7716A">
                              <w:rPr>
                                <w:rFonts w:ascii="Times" w:eastAsia="Batang" w:hAnsi="Times"/>
                                <w:sz w:val="20"/>
                                <w:szCs w:val="18"/>
                              </w:rPr>
                              <w:t xml:space="preserve"> e.g., reuse encoding mechanism of positive/negative SR. </w:t>
                            </w:r>
                          </w:p>
                          <w:p w14:paraId="44D2AF41" w14:textId="77777777" w:rsidR="006378EE" w:rsidRPr="00E7716A" w:rsidRDefault="006378EE" w:rsidP="006378EE">
                            <w:pPr>
                              <w:numPr>
                                <w:ilvl w:val="1"/>
                                <w:numId w:val="14"/>
                              </w:numPr>
                              <w:shd w:val="clear" w:color="auto" w:fill="FFFFFF"/>
                              <w:adjustRightInd w:val="0"/>
                              <w:snapToGrid w:val="0"/>
                              <w:spacing w:after="0" w:line="240" w:lineRule="auto"/>
                              <w:ind w:left="1440"/>
                              <w:jc w:val="both"/>
                              <w:rPr>
                                <w:rFonts w:ascii="Times" w:eastAsia="Batang" w:hAnsi="Times"/>
                                <w:sz w:val="20"/>
                                <w:szCs w:val="18"/>
                                <w:lang w:eastAsia="x-none"/>
                              </w:rPr>
                            </w:pPr>
                            <w:r w:rsidRPr="00E7716A">
                              <w:rPr>
                                <w:rFonts w:ascii="Times" w:eastAsia="Batang" w:hAnsi="Times"/>
                                <w:sz w:val="20"/>
                                <w:szCs w:val="18"/>
                                <w:lang w:eastAsia="x-none"/>
                              </w:rPr>
                              <w:t xml:space="preserve">The dedicated RRC parameter </w:t>
                            </w:r>
                            <w:r w:rsidRPr="00E7716A">
                              <w:rPr>
                                <w:rFonts w:ascii="Times" w:eastAsia="Batang" w:hAnsi="Times"/>
                                <w:sz w:val="20"/>
                                <w:lang w:eastAsia="x-none"/>
                              </w:rPr>
                              <w:t xml:space="preserve">at least </w:t>
                            </w:r>
                            <w:r w:rsidRPr="00E7716A">
                              <w:rPr>
                                <w:rFonts w:ascii="Times" w:eastAsia="Batang" w:hAnsi="Times"/>
                                <w:sz w:val="20"/>
                                <w:szCs w:val="18"/>
                                <w:lang w:eastAsia="x-none"/>
                              </w:rPr>
                              <w:t>comprises the following:</w:t>
                            </w:r>
                          </w:p>
                          <w:p w14:paraId="619A2B20" w14:textId="77777777" w:rsidR="006378EE" w:rsidRPr="00E7716A" w:rsidRDefault="006378EE" w:rsidP="006378EE">
                            <w:pPr>
                              <w:numPr>
                                <w:ilvl w:val="2"/>
                                <w:numId w:val="14"/>
                              </w:numPr>
                              <w:shd w:val="clear" w:color="auto" w:fill="FFFFFF"/>
                              <w:adjustRightInd w:val="0"/>
                              <w:snapToGrid w:val="0"/>
                              <w:spacing w:after="0" w:line="240" w:lineRule="auto"/>
                              <w:ind w:left="1920"/>
                              <w:jc w:val="both"/>
                              <w:rPr>
                                <w:rFonts w:ascii="Times" w:eastAsia="Batang" w:hAnsi="Times"/>
                                <w:i/>
                                <w:sz w:val="20"/>
                                <w:szCs w:val="18"/>
                                <w:lang w:eastAsia="x-none"/>
                              </w:rPr>
                            </w:pPr>
                            <w:proofErr w:type="spellStart"/>
                            <w:r w:rsidRPr="00E7716A">
                              <w:rPr>
                                <w:rFonts w:ascii="Times" w:eastAsia="Batang" w:hAnsi="Times"/>
                                <w:i/>
                                <w:sz w:val="20"/>
                                <w:szCs w:val="18"/>
                                <w:lang w:eastAsia="x-none"/>
                              </w:rPr>
                              <w:t>periodicityAndOffset</w:t>
                            </w:r>
                            <w:proofErr w:type="spellEnd"/>
                          </w:p>
                          <w:p w14:paraId="727554A5" w14:textId="77777777" w:rsidR="006378EE" w:rsidRPr="00E7716A" w:rsidRDefault="006378EE" w:rsidP="006378EE">
                            <w:pPr>
                              <w:numPr>
                                <w:ilvl w:val="2"/>
                                <w:numId w:val="14"/>
                              </w:numPr>
                              <w:shd w:val="clear" w:color="auto" w:fill="FFFFFF"/>
                              <w:adjustRightInd w:val="0"/>
                              <w:snapToGrid w:val="0"/>
                              <w:spacing w:after="0" w:line="240" w:lineRule="auto"/>
                              <w:ind w:left="1920"/>
                              <w:jc w:val="both"/>
                              <w:rPr>
                                <w:rFonts w:ascii="Times" w:eastAsia="Batang" w:hAnsi="Times"/>
                                <w:i/>
                                <w:sz w:val="20"/>
                                <w:szCs w:val="18"/>
                                <w:lang w:eastAsia="x-none"/>
                              </w:rPr>
                            </w:pPr>
                            <w:r w:rsidRPr="00E7716A">
                              <w:rPr>
                                <w:rFonts w:ascii="Times" w:eastAsia="Batang" w:hAnsi="Times"/>
                                <w:i/>
                                <w:sz w:val="20"/>
                                <w:szCs w:val="18"/>
                                <w:lang w:eastAsia="x-none"/>
                              </w:rPr>
                              <w:t>PUCCH-</w:t>
                            </w:r>
                            <w:proofErr w:type="spellStart"/>
                            <w:r w:rsidRPr="00E7716A">
                              <w:rPr>
                                <w:rFonts w:ascii="Times" w:eastAsia="Batang" w:hAnsi="Times"/>
                                <w:i/>
                                <w:sz w:val="20"/>
                                <w:szCs w:val="18"/>
                                <w:lang w:eastAsia="x-none"/>
                              </w:rPr>
                              <w:t>ResourceID</w:t>
                            </w:r>
                            <w:proofErr w:type="spellEnd"/>
                          </w:p>
                          <w:p w14:paraId="3BA6270C" w14:textId="6B7BA737" w:rsidR="00F90417" w:rsidRPr="006378EE" w:rsidRDefault="006378EE" w:rsidP="006378EE">
                            <w:pPr>
                              <w:numPr>
                                <w:ilvl w:val="0"/>
                                <w:numId w:val="14"/>
                              </w:numPr>
                              <w:shd w:val="clear" w:color="auto" w:fill="FFFFFF"/>
                              <w:adjustRightInd w:val="0"/>
                              <w:snapToGrid w:val="0"/>
                              <w:spacing w:after="0" w:line="240" w:lineRule="auto"/>
                              <w:ind w:left="960"/>
                              <w:jc w:val="both"/>
                              <w:rPr>
                                <w:rFonts w:ascii="Times" w:eastAsia="Batang" w:hAnsi="Times"/>
                                <w:color w:val="000000"/>
                                <w:sz w:val="20"/>
                                <w:szCs w:val="18"/>
                                <w:lang w:eastAsia="x-none"/>
                              </w:rPr>
                            </w:pPr>
                            <w:r w:rsidRPr="00E7716A">
                              <w:rPr>
                                <w:rFonts w:ascii="Times" w:eastAsia="Batang" w:hAnsi="Times"/>
                                <w:color w:val="000000"/>
                                <w:sz w:val="20"/>
                                <w:szCs w:val="18"/>
                                <w:lang w:eastAsia="x-none"/>
                              </w:rPr>
                              <w:t>Above is at least applied to a single CC case.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0616B1A0" id="Text Box 401193164" o:spid="_x0000_s1036" type="#_x0000_t202" style="width:481.95pt;height:29.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ISvNOwIAAIQEAAAOAAAAZHJzL2Uyb0RvYy54bWysVE1v2zAMvQ/YfxB0X2ynSdoZcYosRYYB&#10;QVsgHXpWZDkWJouapMTOfv0oxflot9Owi0KK9BP5+JjpfdcoshfWSdAFzQYpJUJzKKXeFvT7y/LT&#10;HSXOM10yBVoU9CAcvZ99/DBtTS6GUIMqhSUIol3emoLW3ps8SRyvRcPcAIzQGKzANsyja7dJaVmL&#10;6I1Khmk6SVqwpbHAhXN4+3AM0lnEryrB/VNVOeGJKijW5uNp47kJZzKbsnxrmakl78tg/1BFw6TG&#10;R89QD8wzsrPyD6hGcgsOKj/g0CRQVZKL2AN2k6XvulnXzIjYC5LjzJkm9/9g+eN+bZ4t8d0X6HCA&#10;gZDWuNzhZeinq2wTfrFSgnGk8HCmTXSecLycZMP0djKmhGPs5jYbj4cBJrl8bazzXwU0JBgFtTiW&#10;yBbbr5w/pp5SwmMOlCyXUqnoBCmIhbJkz3CIyscaEfxNltKkxUpuxmkEfhML0OfvN4rxH315V1mI&#10;pzTWfOk9WL7bdESWyEtUSrjaQHlAviwcpeQMX0rEXzHnn5lF7SBFuA/+CY9KARYFvUVJDfbX3+5D&#10;Po4Uo5S0qMWCup87ZgUl6pvGYX/ORqMg3uiMxrdDdOx1ZHMd0btmAchUhptneDRDvlcns7LQvOLa&#10;zMOrGGKa49sF9Sdz4Y8bgmvHxXwek1CuhvmVXhseoMNkAq8v3Suzpp+rR0U8wkm1LH833mNunKmZ&#10;7zwsZZz9hdWef5R6VE+/lmGXrv2YdfnzmP0GAAD//wMAUEsDBBQABgAIAAAAIQBs6kQH3AAAAAQB&#10;AAAPAAAAZHJzL2Rvd25yZXYueG1sTI9BS8NAEIXvgv9hGcGL2E0jLW2aTRFFbwqNQnucZKebYHY2&#10;ZLdN+u9dvehl4PEe732TbyfbiTMNvnWsYD5LQBDXTrdsFHx+vNyvQPiArLFzTAou5GFbXF/lmGk3&#10;8o7OZTAilrDPUEETQp9J6euGLPqZ64mjd3SDxRDlYKQecIzltpNpkiylxZbjQoM9PTVUf5Unq+B4&#10;N5b6fV5Nh71J989oXi/mLVXq9mZ63IAINIW/MPzgR3QoIlPlTqy96BTER8Lvjd56+bAGUSlYrBYg&#10;i1z+hy++AQAA//8DAFBLAQItABQABgAIAAAAIQC2gziS/gAAAOEBAAATAAAAAAAAAAAAAAAAAAAA&#10;AABbQ29udGVudF9UeXBlc10ueG1sUEsBAi0AFAAGAAgAAAAhADj9If/WAAAAlAEAAAsAAAAAAAAA&#10;AAAAAAAALwEAAF9yZWxzLy5yZWxzUEsBAi0AFAAGAAgAAAAhAFAhK807AgAAhAQAAA4AAAAAAAAA&#10;AAAAAAAALgIAAGRycy9lMm9Eb2MueG1sUEsBAi0AFAAGAAgAAAAhAGzqRAfcAAAABAEAAA8AAAAA&#10;AAAAAAAAAAAAlQQAAGRycy9kb3ducmV2LnhtbFBLBQYAAAAABAAEAPMAAACeBQAAAAA=&#10;" fillcolor="white [3201]" strokeweight=".5pt">
                <v:textbox style="mso-fit-shape-to-text:t">
                  <w:txbxContent>
                    <w:p w14:paraId="1ED82B01" w14:textId="77777777" w:rsidR="006378EE" w:rsidRPr="00E7716A" w:rsidRDefault="006378EE" w:rsidP="006378EE">
                      <w:pPr>
                        <w:shd w:val="clear" w:color="auto" w:fill="FFFFFF"/>
                        <w:adjustRightInd w:val="0"/>
                        <w:snapToGrid w:val="0"/>
                        <w:jc w:val="both"/>
                        <w:rPr>
                          <w:rFonts w:ascii="Times" w:eastAsia="SimSun" w:hAnsi="Times"/>
                          <w:color w:val="000000"/>
                          <w:sz w:val="20"/>
                          <w:szCs w:val="18"/>
                        </w:rPr>
                      </w:pPr>
                      <w:r w:rsidRPr="00E7716A">
                        <w:rPr>
                          <w:rFonts w:ascii="Times" w:eastAsia="SimSun" w:hAnsi="Times"/>
                          <w:color w:val="000000"/>
                          <w:sz w:val="20"/>
                          <w:szCs w:val="18"/>
                        </w:rPr>
                        <w:t xml:space="preserve">On beam report transmission procedure for UE-initiated/event-driven beam reporting, regarding the dedicated RRC </w:t>
                      </w:r>
                      <w:proofErr w:type="spellStart"/>
                      <w:r w:rsidRPr="00E7716A">
                        <w:rPr>
                          <w:rFonts w:ascii="Times" w:eastAsia="SimSun" w:hAnsi="Times"/>
                          <w:color w:val="000000"/>
                          <w:sz w:val="20"/>
                          <w:szCs w:val="18"/>
                        </w:rPr>
                        <w:t>signaling</w:t>
                      </w:r>
                      <w:proofErr w:type="spellEnd"/>
                      <w:r w:rsidRPr="00E7716A">
                        <w:rPr>
                          <w:rFonts w:ascii="Times" w:eastAsia="SimSun" w:hAnsi="Times"/>
                          <w:color w:val="000000"/>
                          <w:sz w:val="20"/>
                          <w:szCs w:val="18"/>
                        </w:rPr>
                        <w:t xml:space="preserve"> for first PUCCH channel configuration f</w:t>
                      </w:r>
                      <w:r w:rsidRPr="00E7716A">
                        <w:rPr>
                          <w:rFonts w:ascii="Times" w:eastAsia="Batang" w:hAnsi="Times"/>
                          <w:color w:val="000000"/>
                          <w:sz w:val="20"/>
                          <w:szCs w:val="18"/>
                        </w:rPr>
                        <w:t xml:space="preserve">or </w:t>
                      </w:r>
                      <w:r w:rsidRPr="00E7716A">
                        <w:rPr>
                          <w:rFonts w:ascii="Times" w:eastAsia="Batang" w:hAnsi="Times"/>
                          <w:b/>
                          <w:color w:val="000000"/>
                          <w:sz w:val="20"/>
                          <w:szCs w:val="18"/>
                        </w:rPr>
                        <w:t>Mode-B</w:t>
                      </w:r>
                      <w:r w:rsidRPr="00E7716A">
                        <w:rPr>
                          <w:rFonts w:ascii="Times" w:eastAsia="Batang" w:hAnsi="Times"/>
                          <w:color w:val="000000"/>
                          <w:sz w:val="20"/>
                          <w:szCs w:val="18"/>
                        </w:rPr>
                        <w:t xml:space="preserve">, down-select one of the </w:t>
                      </w:r>
                      <w:proofErr w:type="gramStart"/>
                      <w:r w:rsidRPr="00E7716A">
                        <w:rPr>
                          <w:rFonts w:ascii="Times" w:eastAsia="Batang" w:hAnsi="Times"/>
                          <w:color w:val="000000"/>
                          <w:sz w:val="20"/>
                          <w:szCs w:val="18"/>
                        </w:rPr>
                        <w:t>following</w:t>
                      </w:r>
                      <w:proofErr w:type="gramEnd"/>
                      <w:r w:rsidRPr="00E7716A">
                        <w:rPr>
                          <w:rFonts w:ascii="Times" w:eastAsia="Batang" w:hAnsi="Times"/>
                          <w:color w:val="000000"/>
                          <w:sz w:val="20"/>
                          <w:szCs w:val="18"/>
                        </w:rPr>
                        <w:t xml:space="preserve"> </w:t>
                      </w:r>
                    </w:p>
                    <w:p w14:paraId="65F68D38" w14:textId="77777777" w:rsidR="006378EE" w:rsidRPr="00E7716A" w:rsidRDefault="006378EE" w:rsidP="006378EE">
                      <w:pPr>
                        <w:numPr>
                          <w:ilvl w:val="0"/>
                          <w:numId w:val="14"/>
                        </w:numPr>
                        <w:shd w:val="clear" w:color="auto" w:fill="FFFFFF"/>
                        <w:adjustRightInd w:val="0"/>
                        <w:snapToGrid w:val="0"/>
                        <w:spacing w:after="0" w:line="240" w:lineRule="auto"/>
                        <w:ind w:left="960"/>
                        <w:jc w:val="both"/>
                        <w:rPr>
                          <w:rFonts w:ascii="Times" w:eastAsia="Batang" w:hAnsi="Times"/>
                          <w:b/>
                          <w:bCs/>
                          <w:iCs/>
                          <w:sz w:val="20"/>
                          <w:szCs w:val="18"/>
                          <w:u w:val="single"/>
                          <w:lang w:eastAsia="x-none"/>
                        </w:rPr>
                      </w:pPr>
                      <w:r w:rsidRPr="00E7716A">
                        <w:rPr>
                          <w:rFonts w:ascii="Times" w:eastAsia="Batang" w:hAnsi="Times"/>
                          <w:color w:val="000000"/>
                          <w:sz w:val="20"/>
                          <w:szCs w:val="18"/>
                          <w:lang w:eastAsia="x-none"/>
                        </w:rPr>
                        <w:t xml:space="preserve">Alt </w:t>
                      </w:r>
                      <w:r w:rsidRPr="00E7716A">
                        <w:rPr>
                          <w:rFonts w:ascii="Times" w:eastAsia="Batang" w:hAnsi="Times"/>
                          <w:sz w:val="20"/>
                          <w:szCs w:val="18"/>
                          <w:lang w:eastAsia="x-none"/>
                        </w:rPr>
                        <w:t xml:space="preserve">1 (dedicated SR for mode-B): Introduce RRC parameter, e.g., </w:t>
                      </w:r>
                      <w:proofErr w:type="spellStart"/>
                      <w:r w:rsidRPr="00E7716A">
                        <w:rPr>
                          <w:rFonts w:ascii="Times" w:eastAsia="Batang" w:hAnsi="Times"/>
                          <w:i/>
                          <w:iCs/>
                          <w:sz w:val="20"/>
                          <w:szCs w:val="18"/>
                          <w:lang w:eastAsia="x-none"/>
                        </w:rPr>
                        <w:t>reportNotification</w:t>
                      </w:r>
                      <w:proofErr w:type="spellEnd"/>
                      <w:r w:rsidRPr="00E7716A">
                        <w:rPr>
                          <w:rFonts w:ascii="Times" w:eastAsia="Batang" w:hAnsi="Times"/>
                          <w:i/>
                          <w:iCs/>
                          <w:sz w:val="20"/>
                          <w:szCs w:val="18"/>
                          <w:lang w:eastAsia="x-none"/>
                        </w:rPr>
                        <w:t>-UEIBR</w:t>
                      </w:r>
                      <w:r w:rsidRPr="00E7716A">
                        <w:rPr>
                          <w:rFonts w:ascii="Times" w:eastAsia="Batang" w:hAnsi="Times"/>
                          <w:sz w:val="20"/>
                          <w:szCs w:val="18"/>
                          <w:lang w:eastAsia="x-none"/>
                        </w:rPr>
                        <w:t xml:space="preserve">, corresponding to the one-bit indication in the first PUCCH </w:t>
                      </w:r>
                      <w:proofErr w:type="gramStart"/>
                      <w:r w:rsidRPr="00E7716A">
                        <w:rPr>
                          <w:rFonts w:ascii="Times" w:eastAsia="Batang" w:hAnsi="Times"/>
                          <w:sz w:val="20"/>
                          <w:szCs w:val="18"/>
                          <w:lang w:eastAsia="x-none"/>
                        </w:rPr>
                        <w:t>channel</w:t>
                      </w:r>
                      <w:proofErr w:type="gramEnd"/>
                    </w:p>
                    <w:p w14:paraId="3E947E9A" w14:textId="77777777" w:rsidR="006378EE" w:rsidRPr="00E7716A" w:rsidRDefault="006378EE" w:rsidP="006378EE">
                      <w:pPr>
                        <w:numPr>
                          <w:ilvl w:val="1"/>
                          <w:numId w:val="14"/>
                        </w:numPr>
                        <w:shd w:val="clear" w:color="auto" w:fill="FFFFFF"/>
                        <w:adjustRightInd w:val="0"/>
                        <w:snapToGrid w:val="0"/>
                        <w:spacing w:after="0" w:line="240" w:lineRule="auto"/>
                        <w:ind w:left="1440"/>
                        <w:jc w:val="both"/>
                        <w:rPr>
                          <w:rFonts w:ascii="Times" w:eastAsia="Batang" w:hAnsi="Times"/>
                          <w:sz w:val="20"/>
                          <w:szCs w:val="18"/>
                          <w:lang w:eastAsia="x-none"/>
                        </w:rPr>
                      </w:pPr>
                      <w:r w:rsidRPr="00E7716A">
                        <w:rPr>
                          <w:rFonts w:ascii="Times" w:eastAsia="Batang" w:hAnsi="Times" w:hint="eastAsia"/>
                          <w:sz w:val="20"/>
                          <w:szCs w:val="18"/>
                          <w:lang w:eastAsia="x-none"/>
                        </w:rPr>
                        <w:t>T</w:t>
                      </w:r>
                      <w:r w:rsidRPr="00E7716A">
                        <w:rPr>
                          <w:rFonts w:ascii="Times" w:eastAsia="Batang" w:hAnsi="Times"/>
                          <w:sz w:val="20"/>
                          <w:szCs w:val="18"/>
                          <w:lang w:eastAsia="x-none"/>
                        </w:rPr>
                        <w:t xml:space="preserve">he RRC parameter is associated with the dedicated </w:t>
                      </w:r>
                      <w:proofErr w:type="spellStart"/>
                      <w:r w:rsidRPr="00E7716A">
                        <w:rPr>
                          <w:rFonts w:ascii="Times" w:eastAsia="Batang" w:hAnsi="Times"/>
                          <w:i/>
                          <w:sz w:val="20"/>
                          <w:szCs w:val="18"/>
                          <w:lang w:eastAsia="x-none"/>
                        </w:rPr>
                        <w:t>SchedulingRequestId</w:t>
                      </w:r>
                      <w:proofErr w:type="spellEnd"/>
                      <w:r w:rsidRPr="00E7716A">
                        <w:rPr>
                          <w:rFonts w:ascii="Times" w:eastAsia="Batang" w:hAnsi="Times"/>
                          <w:sz w:val="20"/>
                          <w:szCs w:val="18"/>
                          <w:lang w:eastAsia="x-none"/>
                        </w:rPr>
                        <w:t xml:space="preserve">. </w:t>
                      </w:r>
                    </w:p>
                    <w:p w14:paraId="61C9AAF1" w14:textId="77777777" w:rsidR="006378EE" w:rsidRPr="00E7716A" w:rsidRDefault="006378EE" w:rsidP="006378EE">
                      <w:pPr>
                        <w:numPr>
                          <w:ilvl w:val="2"/>
                          <w:numId w:val="14"/>
                        </w:numPr>
                        <w:shd w:val="clear" w:color="auto" w:fill="FFFFFF"/>
                        <w:adjustRightInd w:val="0"/>
                        <w:snapToGrid w:val="0"/>
                        <w:spacing w:after="0" w:line="240" w:lineRule="auto"/>
                        <w:ind w:left="1920"/>
                        <w:jc w:val="both"/>
                        <w:rPr>
                          <w:rFonts w:ascii="Times" w:eastAsia="Batang" w:hAnsi="Times"/>
                          <w:sz w:val="20"/>
                          <w:szCs w:val="18"/>
                          <w:lang w:eastAsia="x-none"/>
                        </w:rPr>
                      </w:pPr>
                      <w:r w:rsidRPr="00E7716A">
                        <w:rPr>
                          <w:rFonts w:ascii="Times" w:eastAsia="Batang" w:hAnsi="Times"/>
                          <w:sz w:val="20"/>
                          <w:szCs w:val="18"/>
                          <w:lang w:eastAsia="x-none"/>
                        </w:rPr>
                        <w:t xml:space="preserve">Note: The detailed </w:t>
                      </w:r>
                      <w:proofErr w:type="spellStart"/>
                      <w:r w:rsidRPr="00E7716A">
                        <w:rPr>
                          <w:rFonts w:ascii="Times" w:eastAsia="Batang" w:hAnsi="Times"/>
                          <w:sz w:val="20"/>
                          <w:szCs w:val="18"/>
                          <w:lang w:eastAsia="x-none"/>
                        </w:rPr>
                        <w:t>signaling</w:t>
                      </w:r>
                      <w:proofErr w:type="spellEnd"/>
                      <w:r w:rsidRPr="00E7716A">
                        <w:rPr>
                          <w:rFonts w:ascii="Times" w:eastAsia="Batang" w:hAnsi="Times"/>
                          <w:sz w:val="20"/>
                          <w:szCs w:val="18"/>
                          <w:lang w:eastAsia="x-none"/>
                        </w:rPr>
                        <w:t xml:space="preserve"> is up to RAN2.</w:t>
                      </w:r>
                    </w:p>
                    <w:p w14:paraId="10AFC6F4" w14:textId="77777777" w:rsidR="006378EE" w:rsidRPr="00E7716A" w:rsidRDefault="006378EE" w:rsidP="006378EE">
                      <w:pPr>
                        <w:numPr>
                          <w:ilvl w:val="0"/>
                          <w:numId w:val="14"/>
                        </w:numPr>
                        <w:shd w:val="clear" w:color="auto" w:fill="FFFFFF"/>
                        <w:adjustRightInd w:val="0"/>
                        <w:snapToGrid w:val="0"/>
                        <w:spacing w:after="0" w:line="240" w:lineRule="auto"/>
                        <w:ind w:left="960"/>
                        <w:jc w:val="both"/>
                        <w:rPr>
                          <w:rFonts w:ascii="Times" w:eastAsia="Batang" w:hAnsi="Times"/>
                          <w:sz w:val="20"/>
                          <w:szCs w:val="18"/>
                          <w:lang w:eastAsia="x-none"/>
                        </w:rPr>
                      </w:pPr>
                      <w:r w:rsidRPr="00E7716A">
                        <w:rPr>
                          <w:rFonts w:ascii="Times" w:eastAsia="Batang" w:hAnsi="Times"/>
                          <w:sz w:val="20"/>
                          <w:szCs w:val="18"/>
                          <w:lang w:eastAsia="x-none"/>
                        </w:rPr>
                        <w:t xml:space="preserve">Alt 2 (new UCI type): Introduce RRC parameter, e.g., </w:t>
                      </w:r>
                      <w:proofErr w:type="spellStart"/>
                      <w:r w:rsidRPr="00E7716A">
                        <w:rPr>
                          <w:rFonts w:ascii="Times" w:eastAsia="Batang" w:hAnsi="Times"/>
                          <w:i/>
                          <w:sz w:val="20"/>
                          <w:szCs w:val="18"/>
                          <w:lang w:eastAsia="x-none"/>
                        </w:rPr>
                        <w:t>f</w:t>
                      </w:r>
                      <w:r w:rsidRPr="00E7716A">
                        <w:rPr>
                          <w:rFonts w:ascii="Times" w:eastAsia="Batang" w:hAnsi="Times"/>
                          <w:i/>
                          <w:iCs/>
                          <w:sz w:val="20"/>
                          <w:szCs w:val="18"/>
                          <w:lang w:eastAsia="x-none"/>
                        </w:rPr>
                        <w:t>irstPUCCHResourceConfig</w:t>
                      </w:r>
                      <w:proofErr w:type="spellEnd"/>
                      <w:r w:rsidRPr="00E7716A">
                        <w:rPr>
                          <w:rFonts w:ascii="Times" w:eastAsia="Batang" w:hAnsi="Times"/>
                          <w:i/>
                          <w:iCs/>
                          <w:sz w:val="20"/>
                          <w:szCs w:val="18"/>
                          <w:lang w:eastAsia="x-none"/>
                        </w:rPr>
                        <w:t>-</w:t>
                      </w:r>
                      <w:proofErr w:type="spellStart"/>
                      <w:r w:rsidRPr="00E7716A">
                        <w:rPr>
                          <w:rFonts w:ascii="Times" w:eastAsia="Batang" w:hAnsi="Times"/>
                          <w:i/>
                          <w:iCs/>
                          <w:sz w:val="20"/>
                          <w:szCs w:val="18"/>
                          <w:lang w:eastAsia="x-none"/>
                        </w:rPr>
                        <w:t>ModeB</w:t>
                      </w:r>
                      <w:proofErr w:type="spellEnd"/>
                      <w:r w:rsidRPr="00E7716A">
                        <w:rPr>
                          <w:rFonts w:ascii="Times" w:eastAsia="Batang" w:hAnsi="Times"/>
                          <w:i/>
                          <w:iCs/>
                          <w:sz w:val="20"/>
                          <w:szCs w:val="18"/>
                          <w:lang w:eastAsia="x-none"/>
                        </w:rPr>
                        <w:t>-UEIBR</w:t>
                      </w:r>
                      <w:r w:rsidRPr="00E7716A">
                        <w:rPr>
                          <w:rFonts w:ascii="Times" w:eastAsia="Batang" w:hAnsi="Times"/>
                          <w:sz w:val="20"/>
                          <w:szCs w:val="18"/>
                          <w:lang w:eastAsia="x-none"/>
                        </w:rPr>
                        <w:t xml:space="preserve">, for the periodic PUCCH resource </w:t>
                      </w:r>
                      <w:r w:rsidRPr="00E7716A">
                        <w:rPr>
                          <w:rFonts w:ascii="Times" w:eastAsia="Batang" w:hAnsi="Times" w:hint="eastAsia"/>
                          <w:sz w:val="20"/>
                          <w:szCs w:val="18"/>
                        </w:rPr>
                        <w:t>con</w:t>
                      </w:r>
                      <w:r w:rsidRPr="00E7716A">
                        <w:rPr>
                          <w:rFonts w:ascii="Times" w:eastAsia="Batang" w:hAnsi="Times"/>
                          <w:sz w:val="20"/>
                          <w:szCs w:val="18"/>
                          <w:lang w:eastAsia="x-none"/>
                        </w:rPr>
                        <w:t>figuration.</w:t>
                      </w:r>
                    </w:p>
                    <w:p w14:paraId="42704B98" w14:textId="77777777" w:rsidR="006378EE" w:rsidRPr="00E7716A" w:rsidRDefault="006378EE" w:rsidP="006378EE">
                      <w:pPr>
                        <w:numPr>
                          <w:ilvl w:val="1"/>
                          <w:numId w:val="14"/>
                        </w:numPr>
                        <w:shd w:val="clear" w:color="auto" w:fill="FFFFFF"/>
                        <w:adjustRightInd w:val="0"/>
                        <w:snapToGrid w:val="0"/>
                        <w:spacing w:after="0" w:line="240" w:lineRule="auto"/>
                        <w:ind w:left="1440"/>
                        <w:jc w:val="both"/>
                        <w:rPr>
                          <w:rFonts w:ascii="Times" w:eastAsia="Batang" w:hAnsi="Times"/>
                          <w:sz w:val="20"/>
                          <w:szCs w:val="18"/>
                          <w:lang w:eastAsia="x-none"/>
                        </w:rPr>
                      </w:pPr>
                      <w:r w:rsidRPr="00E7716A">
                        <w:rPr>
                          <w:rFonts w:ascii="Times" w:eastAsia="Batang" w:hAnsi="Times"/>
                          <w:sz w:val="20"/>
                          <w:szCs w:val="18"/>
                          <w:lang w:eastAsia="x-none"/>
                        </w:rPr>
                        <w:t xml:space="preserve">Note: </w:t>
                      </w:r>
                      <w:r w:rsidRPr="00E7716A">
                        <w:rPr>
                          <w:rFonts w:ascii="Times" w:eastAsia="Batang" w:hAnsi="Times" w:hint="eastAsia"/>
                          <w:sz w:val="20"/>
                          <w:szCs w:val="18"/>
                          <w:lang w:eastAsia="x-none"/>
                        </w:rPr>
                        <w:t>T</w:t>
                      </w:r>
                      <w:r w:rsidRPr="00E7716A">
                        <w:rPr>
                          <w:rFonts w:ascii="Times" w:eastAsia="Batang" w:hAnsi="Times"/>
                          <w:sz w:val="20"/>
                          <w:szCs w:val="18"/>
                          <w:lang w:eastAsia="x-none"/>
                        </w:rPr>
                        <w:t xml:space="preserve">he RRC parameter is NOT associated with </w:t>
                      </w:r>
                      <w:proofErr w:type="spellStart"/>
                      <w:r w:rsidRPr="00E7716A">
                        <w:rPr>
                          <w:rFonts w:ascii="Times" w:eastAsia="Batang" w:hAnsi="Times"/>
                          <w:i/>
                          <w:sz w:val="20"/>
                          <w:szCs w:val="18"/>
                          <w:lang w:eastAsia="x-none"/>
                        </w:rPr>
                        <w:t>SchedulingRequestId</w:t>
                      </w:r>
                      <w:proofErr w:type="spellEnd"/>
                      <w:r w:rsidRPr="00E7716A">
                        <w:rPr>
                          <w:rFonts w:ascii="Times" w:eastAsia="Batang" w:hAnsi="Times"/>
                          <w:sz w:val="20"/>
                          <w:szCs w:val="18"/>
                          <w:lang w:eastAsia="x-none"/>
                        </w:rPr>
                        <w:t xml:space="preserve">. </w:t>
                      </w:r>
                    </w:p>
                    <w:p w14:paraId="6910CE99" w14:textId="77777777" w:rsidR="006378EE" w:rsidRPr="00E7716A" w:rsidRDefault="006378EE" w:rsidP="006378EE">
                      <w:pPr>
                        <w:numPr>
                          <w:ilvl w:val="1"/>
                          <w:numId w:val="14"/>
                        </w:numPr>
                        <w:shd w:val="clear" w:color="auto" w:fill="FFFFFF"/>
                        <w:adjustRightInd w:val="0"/>
                        <w:snapToGrid w:val="0"/>
                        <w:spacing w:after="0" w:line="240" w:lineRule="auto"/>
                        <w:ind w:left="1440"/>
                        <w:jc w:val="both"/>
                        <w:rPr>
                          <w:rFonts w:ascii="Times" w:eastAsia="Batang" w:hAnsi="Times"/>
                          <w:sz w:val="20"/>
                          <w:szCs w:val="18"/>
                          <w:lang w:eastAsia="x-none"/>
                        </w:rPr>
                      </w:pPr>
                      <w:r w:rsidRPr="00E7716A">
                        <w:rPr>
                          <w:rFonts w:ascii="Times" w:eastAsia="Batang" w:hAnsi="Times"/>
                          <w:sz w:val="20"/>
                          <w:szCs w:val="18"/>
                          <w:lang w:eastAsia="x-none"/>
                        </w:rPr>
                        <w:t xml:space="preserve">FFS: how to </w:t>
                      </w:r>
                      <w:r w:rsidRPr="00E7716A">
                        <w:rPr>
                          <w:rFonts w:ascii="Times" w:eastAsia="Batang" w:hAnsi="Times" w:hint="eastAsia"/>
                          <w:sz w:val="20"/>
                          <w:szCs w:val="18"/>
                          <w:lang w:eastAsia="x-none"/>
                        </w:rPr>
                        <w:t>encode 1-bit to PUCCH resource</w:t>
                      </w:r>
                      <w:r w:rsidRPr="00E7716A">
                        <w:rPr>
                          <w:rFonts w:ascii="Times" w:eastAsia="Batang" w:hAnsi="Times" w:hint="eastAsia"/>
                          <w:sz w:val="20"/>
                          <w:szCs w:val="18"/>
                        </w:rPr>
                        <w:t>,</w:t>
                      </w:r>
                      <w:r w:rsidRPr="00E7716A">
                        <w:rPr>
                          <w:rFonts w:ascii="Times" w:eastAsia="Batang" w:hAnsi="Times"/>
                          <w:sz w:val="20"/>
                          <w:szCs w:val="18"/>
                        </w:rPr>
                        <w:t xml:space="preserve"> e.g., reuse encoding mechanism of positive/negative SR. </w:t>
                      </w:r>
                    </w:p>
                    <w:p w14:paraId="44D2AF41" w14:textId="77777777" w:rsidR="006378EE" w:rsidRPr="00E7716A" w:rsidRDefault="006378EE" w:rsidP="006378EE">
                      <w:pPr>
                        <w:numPr>
                          <w:ilvl w:val="1"/>
                          <w:numId w:val="14"/>
                        </w:numPr>
                        <w:shd w:val="clear" w:color="auto" w:fill="FFFFFF"/>
                        <w:adjustRightInd w:val="0"/>
                        <w:snapToGrid w:val="0"/>
                        <w:spacing w:after="0" w:line="240" w:lineRule="auto"/>
                        <w:ind w:left="1440"/>
                        <w:jc w:val="both"/>
                        <w:rPr>
                          <w:rFonts w:ascii="Times" w:eastAsia="Batang" w:hAnsi="Times"/>
                          <w:sz w:val="20"/>
                          <w:szCs w:val="18"/>
                          <w:lang w:eastAsia="x-none"/>
                        </w:rPr>
                      </w:pPr>
                      <w:r w:rsidRPr="00E7716A">
                        <w:rPr>
                          <w:rFonts w:ascii="Times" w:eastAsia="Batang" w:hAnsi="Times"/>
                          <w:sz w:val="20"/>
                          <w:szCs w:val="18"/>
                          <w:lang w:eastAsia="x-none"/>
                        </w:rPr>
                        <w:t xml:space="preserve">The dedicated RRC parameter </w:t>
                      </w:r>
                      <w:r w:rsidRPr="00E7716A">
                        <w:rPr>
                          <w:rFonts w:ascii="Times" w:eastAsia="Batang" w:hAnsi="Times"/>
                          <w:sz w:val="20"/>
                          <w:lang w:eastAsia="x-none"/>
                        </w:rPr>
                        <w:t xml:space="preserve">at least </w:t>
                      </w:r>
                      <w:r w:rsidRPr="00E7716A">
                        <w:rPr>
                          <w:rFonts w:ascii="Times" w:eastAsia="Batang" w:hAnsi="Times"/>
                          <w:sz w:val="20"/>
                          <w:szCs w:val="18"/>
                          <w:lang w:eastAsia="x-none"/>
                        </w:rPr>
                        <w:t>comprises the following:</w:t>
                      </w:r>
                    </w:p>
                    <w:p w14:paraId="619A2B20" w14:textId="77777777" w:rsidR="006378EE" w:rsidRPr="00E7716A" w:rsidRDefault="006378EE" w:rsidP="006378EE">
                      <w:pPr>
                        <w:numPr>
                          <w:ilvl w:val="2"/>
                          <w:numId w:val="14"/>
                        </w:numPr>
                        <w:shd w:val="clear" w:color="auto" w:fill="FFFFFF"/>
                        <w:adjustRightInd w:val="0"/>
                        <w:snapToGrid w:val="0"/>
                        <w:spacing w:after="0" w:line="240" w:lineRule="auto"/>
                        <w:ind w:left="1920"/>
                        <w:jc w:val="both"/>
                        <w:rPr>
                          <w:rFonts w:ascii="Times" w:eastAsia="Batang" w:hAnsi="Times"/>
                          <w:i/>
                          <w:sz w:val="20"/>
                          <w:szCs w:val="18"/>
                          <w:lang w:eastAsia="x-none"/>
                        </w:rPr>
                      </w:pPr>
                      <w:proofErr w:type="spellStart"/>
                      <w:r w:rsidRPr="00E7716A">
                        <w:rPr>
                          <w:rFonts w:ascii="Times" w:eastAsia="Batang" w:hAnsi="Times"/>
                          <w:i/>
                          <w:sz w:val="20"/>
                          <w:szCs w:val="18"/>
                          <w:lang w:eastAsia="x-none"/>
                        </w:rPr>
                        <w:t>periodicityAndOffset</w:t>
                      </w:r>
                      <w:proofErr w:type="spellEnd"/>
                    </w:p>
                    <w:p w14:paraId="727554A5" w14:textId="77777777" w:rsidR="006378EE" w:rsidRPr="00E7716A" w:rsidRDefault="006378EE" w:rsidP="006378EE">
                      <w:pPr>
                        <w:numPr>
                          <w:ilvl w:val="2"/>
                          <w:numId w:val="14"/>
                        </w:numPr>
                        <w:shd w:val="clear" w:color="auto" w:fill="FFFFFF"/>
                        <w:adjustRightInd w:val="0"/>
                        <w:snapToGrid w:val="0"/>
                        <w:spacing w:after="0" w:line="240" w:lineRule="auto"/>
                        <w:ind w:left="1920"/>
                        <w:jc w:val="both"/>
                        <w:rPr>
                          <w:rFonts w:ascii="Times" w:eastAsia="Batang" w:hAnsi="Times"/>
                          <w:i/>
                          <w:sz w:val="20"/>
                          <w:szCs w:val="18"/>
                          <w:lang w:eastAsia="x-none"/>
                        </w:rPr>
                      </w:pPr>
                      <w:r w:rsidRPr="00E7716A">
                        <w:rPr>
                          <w:rFonts w:ascii="Times" w:eastAsia="Batang" w:hAnsi="Times"/>
                          <w:i/>
                          <w:sz w:val="20"/>
                          <w:szCs w:val="18"/>
                          <w:lang w:eastAsia="x-none"/>
                        </w:rPr>
                        <w:t>PUCCH-</w:t>
                      </w:r>
                      <w:proofErr w:type="spellStart"/>
                      <w:r w:rsidRPr="00E7716A">
                        <w:rPr>
                          <w:rFonts w:ascii="Times" w:eastAsia="Batang" w:hAnsi="Times"/>
                          <w:i/>
                          <w:sz w:val="20"/>
                          <w:szCs w:val="18"/>
                          <w:lang w:eastAsia="x-none"/>
                        </w:rPr>
                        <w:t>ResourceID</w:t>
                      </w:r>
                      <w:proofErr w:type="spellEnd"/>
                    </w:p>
                    <w:p w14:paraId="3BA6270C" w14:textId="6B7BA737" w:rsidR="00F90417" w:rsidRPr="006378EE" w:rsidRDefault="006378EE" w:rsidP="006378EE">
                      <w:pPr>
                        <w:numPr>
                          <w:ilvl w:val="0"/>
                          <w:numId w:val="14"/>
                        </w:numPr>
                        <w:shd w:val="clear" w:color="auto" w:fill="FFFFFF"/>
                        <w:adjustRightInd w:val="0"/>
                        <w:snapToGrid w:val="0"/>
                        <w:spacing w:after="0" w:line="240" w:lineRule="auto"/>
                        <w:ind w:left="960"/>
                        <w:jc w:val="both"/>
                        <w:rPr>
                          <w:rFonts w:ascii="Times" w:eastAsia="Batang" w:hAnsi="Times"/>
                          <w:color w:val="000000"/>
                          <w:sz w:val="20"/>
                          <w:szCs w:val="18"/>
                          <w:lang w:eastAsia="x-none"/>
                        </w:rPr>
                      </w:pPr>
                      <w:r w:rsidRPr="00E7716A">
                        <w:rPr>
                          <w:rFonts w:ascii="Times" w:eastAsia="Batang" w:hAnsi="Times"/>
                          <w:color w:val="000000"/>
                          <w:sz w:val="20"/>
                          <w:szCs w:val="18"/>
                          <w:lang w:eastAsia="x-none"/>
                        </w:rPr>
                        <w:t>Above is at least applied to a single CC case.</w:t>
                      </w:r>
                    </w:p>
                  </w:txbxContent>
                </v:textbox>
                <w10:anchorlock/>
              </v:shape>
            </w:pict>
          </mc:Fallback>
        </mc:AlternateContent>
      </w:r>
    </w:p>
    <w:p w14:paraId="2A3B8EB6" w14:textId="737243B7" w:rsidR="00CA54C3" w:rsidRDefault="002E4650" w:rsidP="006C3CAD">
      <w:pPr>
        <w:pStyle w:val="BodyText"/>
      </w:pPr>
      <w:r>
        <w:t xml:space="preserve">Compared to mode A, </w:t>
      </w:r>
      <w:r w:rsidR="00A111B8">
        <w:t xml:space="preserve">the situation </w:t>
      </w:r>
      <w:r>
        <w:t xml:space="preserve">for mode B </w:t>
      </w:r>
      <w:r w:rsidR="00A111B8">
        <w:t>is a bit different.</w:t>
      </w:r>
      <w:r w:rsidR="00F1445B">
        <w:t xml:space="preserve"> </w:t>
      </w:r>
      <w:r w:rsidR="00A111B8">
        <w:t>Since the</w:t>
      </w:r>
      <w:r w:rsidR="00A25991">
        <w:t xml:space="preserve"> NW does not provide any DL </w:t>
      </w:r>
      <w:r w:rsidR="009A56E5">
        <w:t xml:space="preserve">response </w:t>
      </w:r>
      <w:r w:rsidR="00A25991">
        <w:t xml:space="preserve">when it receives the first UL channel, the UE cannot </w:t>
      </w:r>
      <w:r w:rsidR="00053E94">
        <w:t>repeat the transmission of the first UL channel until it receives a response from the NW – there is simply no such</w:t>
      </w:r>
      <w:r w:rsidR="00651A88">
        <w:t xml:space="preserve"> </w:t>
      </w:r>
      <w:r w:rsidR="008B2179">
        <w:t xml:space="preserve">DL </w:t>
      </w:r>
      <w:r w:rsidR="00651A88">
        <w:t>signal defined</w:t>
      </w:r>
      <w:r w:rsidR="00053E94">
        <w:t>.</w:t>
      </w:r>
      <w:r w:rsidR="002F6466">
        <w:t xml:space="preserve"> </w:t>
      </w:r>
      <w:r w:rsidR="009028F5">
        <w:t xml:space="preserve">During the RAN1 discussions, the possibility to have the same solution for Mode A and Mode B has been mentioned. Having the same solution may seem attractive, since only one solution must be specified. However, this is only true if the requirements for the two solutions are the same.  Otherwise, </w:t>
      </w:r>
      <w:r w:rsidR="009D28FD">
        <w:t xml:space="preserve">postulating the same solution beforehand solution is clearly inappropriate, and may lead to the situation depicted in </w:t>
      </w:r>
      <w:r w:rsidR="009D28FD">
        <w:fldChar w:fldCharType="begin"/>
      </w:r>
      <w:r w:rsidR="009D28FD">
        <w:instrText xml:space="preserve"> REF _Ref181622357 \h </w:instrText>
      </w:r>
      <w:r w:rsidR="009D28FD">
        <w:fldChar w:fldCharType="separate"/>
      </w:r>
      <w:r w:rsidR="0012038E">
        <w:t xml:space="preserve">Figure </w:t>
      </w:r>
      <w:r w:rsidR="0012038E">
        <w:rPr>
          <w:noProof/>
        </w:rPr>
        <w:t>2</w:t>
      </w:r>
      <w:r w:rsidR="009D28FD">
        <w:fldChar w:fldCharType="end"/>
      </w:r>
      <w:r w:rsidR="009D28FD">
        <w:t>.</w:t>
      </w:r>
    </w:p>
    <w:p w14:paraId="4787C6C4" w14:textId="21CBC323" w:rsidR="009D28FD" w:rsidRDefault="009D28FD" w:rsidP="009D28FD">
      <w:pPr>
        <w:pStyle w:val="TH"/>
      </w:pPr>
      <w:r>
        <w:rPr>
          <w:noProof/>
        </w:rPr>
        <w:lastRenderedPageBreak/>
        <w:drawing>
          <wp:inline distT="0" distB="0" distL="0" distR="0" wp14:anchorId="5FA936E6" wp14:editId="04624FBB">
            <wp:extent cx="2724150" cy="1989693"/>
            <wp:effectExtent l="0" t="0" r="0" b="0"/>
            <wp:docPr id="1865849098"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730383" cy="1994246"/>
                    </a:xfrm>
                    <a:prstGeom prst="rect">
                      <a:avLst/>
                    </a:prstGeom>
                    <a:noFill/>
                  </pic:spPr>
                </pic:pic>
              </a:graphicData>
            </a:graphic>
          </wp:inline>
        </w:drawing>
      </w:r>
    </w:p>
    <w:p w14:paraId="5CAEF36B" w14:textId="391387B1" w:rsidR="009D28FD" w:rsidRDefault="009D28FD" w:rsidP="009D28FD">
      <w:pPr>
        <w:pStyle w:val="TF"/>
      </w:pPr>
      <w:bookmarkStart w:id="25" w:name="_Ref181622357"/>
      <w:r>
        <w:t xml:space="preserve">Figure </w:t>
      </w:r>
      <w:fldSimple w:instr=" SEQ Figure \* ARABIC ">
        <w:r w:rsidR="0012038E">
          <w:rPr>
            <w:noProof/>
          </w:rPr>
          <w:t>2</w:t>
        </w:r>
      </w:fldSimple>
      <w:bookmarkEnd w:id="25"/>
      <w:r>
        <w:t xml:space="preserve">: Trying to enforce the same solution </w:t>
      </w:r>
      <w:r w:rsidR="00D91809">
        <w:t xml:space="preserve">(fitting one shape) </w:t>
      </w:r>
      <w:r>
        <w:t xml:space="preserve">to two problems </w:t>
      </w:r>
      <w:r w:rsidR="00D91809">
        <w:t xml:space="preserve">(holes with different shapes) may </w:t>
      </w:r>
      <w:r>
        <w:t>lead to a bad solution.</w:t>
      </w:r>
    </w:p>
    <w:p w14:paraId="037A4CE6" w14:textId="50298019" w:rsidR="00D91809" w:rsidRDefault="00D91809" w:rsidP="009C76EE">
      <w:pPr>
        <w:pStyle w:val="BodyText"/>
      </w:pPr>
      <w:r>
        <w:t>Based on this, we propose</w:t>
      </w:r>
    </w:p>
    <w:p w14:paraId="7EC22587" w14:textId="56CC2630" w:rsidR="00D91809" w:rsidRDefault="00AE2488" w:rsidP="00D91809">
      <w:pPr>
        <w:pStyle w:val="Proposal"/>
      </w:pPr>
      <w:bookmarkStart w:id="26" w:name="_Toc181957793"/>
      <w:r>
        <w:t>Do not impose a constraint beforehand that the first channel should be the same for mode A and mode B</w:t>
      </w:r>
      <w:r w:rsidR="00D91809">
        <w:t>.</w:t>
      </w:r>
      <w:bookmarkEnd w:id="26"/>
    </w:p>
    <w:p w14:paraId="7C837464" w14:textId="3D3586A6" w:rsidR="00D91809" w:rsidRDefault="00AE2488" w:rsidP="009C76EE">
      <w:pPr>
        <w:pStyle w:val="BodyText"/>
      </w:pPr>
      <w:r>
        <w:t>Note that the solutions can still be the same, but it would be an outcome of the design process</w:t>
      </w:r>
      <w:r w:rsidR="007B27BE">
        <w:t xml:space="preserve">, not an </w:t>
      </w:r>
      <w:r w:rsidR="007B27BE" w:rsidRPr="001143AE">
        <w:rPr>
          <w:i/>
          <w:iCs/>
        </w:rPr>
        <w:t>a priori</w:t>
      </w:r>
      <w:r w:rsidR="007B27BE">
        <w:t xml:space="preserve"> condition.</w:t>
      </w:r>
    </w:p>
    <w:p w14:paraId="280936D1" w14:textId="40512161" w:rsidR="009C76EE" w:rsidRDefault="009C76EE" w:rsidP="009C76EE">
      <w:pPr>
        <w:pStyle w:val="BodyText"/>
      </w:pPr>
      <w:r>
        <w:t>In RAN1#118</w:t>
      </w:r>
      <w:r w:rsidR="009028F5">
        <w:t>bis</w:t>
      </w:r>
      <w:r>
        <w:t>, the following was agreed:</w:t>
      </w:r>
    </w:p>
    <w:p w14:paraId="2B265243" w14:textId="4CCB130C" w:rsidR="009C76EE" w:rsidRDefault="002F3279" w:rsidP="002B7228">
      <w:pPr>
        <w:pStyle w:val="BodyText"/>
      </w:pPr>
      <w:r>
        <w:rPr>
          <w:noProof/>
        </w:rPr>
        <mc:AlternateContent>
          <mc:Choice Requires="wps">
            <w:drawing>
              <wp:inline distT="0" distB="0" distL="0" distR="0" wp14:anchorId="25A6839C" wp14:editId="42D28D9B">
                <wp:extent cx="6120765" cy="371552"/>
                <wp:effectExtent l="0" t="0" r="13335" b="16510"/>
                <wp:docPr id="582234656" name="Text Box 582234656"/>
                <wp:cNvGraphicFramePr/>
                <a:graphic xmlns:a="http://schemas.openxmlformats.org/drawingml/2006/main">
                  <a:graphicData uri="http://schemas.microsoft.com/office/word/2010/wordprocessingShape">
                    <wps:wsp>
                      <wps:cNvSpPr txBox="1"/>
                      <wps:spPr>
                        <a:xfrm>
                          <a:off x="0" y="0"/>
                          <a:ext cx="6120765" cy="371552"/>
                        </a:xfrm>
                        <a:prstGeom prst="rect">
                          <a:avLst/>
                        </a:prstGeom>
                        <a:solidFill>
                          <a:schemeClr val="lt1"/>
                        </a:solidFill>
                        <a:ln w="6350">
                          <a:solidFill>
                            <a:prstClr val="black"/>
                          </a:solidFill>
                        </a:ln>
                      </wps:spPr>
                      <wps:txbx>
                        <w:txbxContent>
                          <w:p w14:paraId="178FDA7E" w14:textId="77777777" w:rsidR="009028F5" w:rsidRPr="0000265C" w:rsidRDefault="009028F5" w:rsidP="009028F5">
                            <w:pPr>
                              <w:snapToGrid w:val="0"/>
                              <w:spacing w:after="0"/>
                              <w:jc w:val="both"/>
                              <w:rPr>
                                <w:rFonts w:ascii="Times" w:eastAsia="Malgun Gothic" w:hAnsi="Times" w:cs="Times"/>
                                <w:b/>
                                <w:sz w:val="20"/>
                                <w:lang w:eastAsia="ko-KR"/>
                              </w:rPr>
                            </w:pPr>
                            <w:r w:rsidRPr="0000265C">
                              <w:rPr>
                                <w:rFonts w:ascii="Times" w:eastAsia="Malgun Gothic" w:hAnsi="Times" w:cs="Times"/>
                                <w:b/>
                                <w:sz w:val="20"/>
                                <w:highlight w:val="green"/>
                                <w:lang w:eastAsia="ko-KR"/>
                              </w:rPr>
                              <w:t>Agreement</w:t>
                            </w:r>
                          </w:p>
                          <w:p w14:paraId="04BDC1EF" w14:textId="77777777" w:rsidR="009028F5" w:rsidRPr="0000265C" w:rsidRDefault="009028F5" w:rsidP="009028F5">
                            <w:pPr>
                              <w:shd w:val="clear" w:color="auto" w:fill="FFFFFF"/>
                              <w:snapToGrid w:val="0"/>
                              <w:spacing w:after="0"/>
                              <w:rPr>
                                <w:rFonts w:ascii="Times" w:eastAsia="Batang" w:hAnsi="Times"/>
                                <w:sz w:val="20"/>
                              </w:rPr>
                            </w:pPr>
                            <w:r w:rsidRPr="0000265C">
                              <w:rPr>
                                <w:rFonts w:ascii="Times" w:eastAsia="Batang" w:hAnsi="Times"/>
                                <w:sz w:val="20"/>
                              </w:rPr>
                              <w:t>On beam report transmission procedure for UE-initiated/event-driven beam reporting, regarding the triggering procedure in Step-2 of Mode-A</w:t>
                            </w:r>
                          </w:p>
                          <w:p w14:paraId="7EC59D1A" w14:textId="77777777" w:rsidR="009028F5" w:rsidRPr="0000265C" w:rsidRDefault="009028F5" w:rsidP="001227B8">
                            <w:pPr>
                              <w:widowControl w:val="0"/>
                              <w:numPr>
                                <w:ilvl w:val="0"/>
                                <w:numId w:val="20"/>
                              </w:numPr>
                              <w:shd w:val="clear" w:color="auto" w:fill="FFFFFF"/>
                              <w:snapToGrid w:val="0"/>
                              <w:spacing w:after="0" w:line="256" w:lineRule="auto"/>
                              <w:contextualSpacing/>
                              <w:jc w:val="both"/>
                              <w:rPr>
                                <w:rFonts w:ascii="Times" w:eastAsia="Batang" w:hAnsi="Times" w:cs="Times"/>
                                <w:sz w:val="20"/>
                                <w:lang w:eastAsia="x-none"/>
                              </w:rPr>
                            </w:pPr>
                            <w:r w:rsidRPr="0000265C">
                              <w:rPr>
                                <w:rFonts w:ascii="Times" w:eastAsia="Batang" w:hAnsi="Times" w:cs="Times"/>
                                <w:sz w:val="20"/>
                                <w:lang w:eastAsia="x-none"/>
                              </w:rPr>
                              <w:t xml:space="preserve">Reuse CSI request field in DCI format 0_1/0_2 to trigger the transmission of the UEI beam </w:t>
                            </w:r>
                            <w:proofErr w:type="gramStart"/>
                            <w:r w:rsidRPr="0000265C">
                              <w:rPr>
                                <w:rFonts w:ascii="Times" w:eastAsia="Batang" w:hAnsi="Times" w:cs="Times"/>
                                <w:sz w:val="20"/>
                                <w:lang w:eastAsia="x-none"/>
                              </w:rPr>
                              <w:t>report</w:t>
                            </w:r>
                            <w:proofErr w:type="gramEnd"/>
                          </w:p>
                          <w:p w14:paraId="7E28DFE2" w14:textId="77777777" w:rsidR="009028F5" w:rsidRPr="0000265C" w:rsidRDefault="009028F5" w:rsidP="001227B8">
                            <w:pPr>
                              <w:widowControl w:val="0"/>
                              <w:numPr>
                                <w:ilvl w:val="1"/>
                                <w:numId w:val="20"/>
                              </w:numPr>
                              <w:shd w:val="clear" w:color="auto" w:fill="FFFFFF"/>
                              <w:snapToGrid w:val="0"/>
                              <w:spacing w:after="0" w:line="254" w:lineRule="auto"/>
                              <w:jc w:val="both"/>
                              <w:rPr>
                                <w:rFonts w:ascii="Times" w:eastAsia="Batang" w:hAnsi="Times" w:cs="Times"/>
                                <w:sz w:val="20"/>
                                <w:szCs w:val="18"/>
                                <w:lang w:eastAsia="x-none"/>
                              </w:rPr>
                            </w:pPr>
                            <w:r w:rsidRPr="0000265C">
                              <w:rPr>
                                <w:rFonts w:ascii="Times" w:eastAsia="Batang" w:hAnsi="Times" w:cs="Times"/>
                                <w:sz w:val="20"/>
                                <w:szCs w:val="18"/>
                                <w:lang w:eastAsia="x-none"/>
                              </w:rPr>
                              <w:t>If a CSI trigger state associated with UEI beam report configuration(s) is indicated by the CSI request field in DCI format 0_1/0_2, the UE transmits the corresponding UEI beam report(s) in the second PUSCH scheduled by the DCI format 0_1/0_</w:t>
                            </w:r>
                            <w:proofErr w:type="gramStart"/>
                            <w:r w:rsidRPr="0000265C">
                              <w:rPr>
                                <w:rFonts w:ascii="Times" w:eastAsia="Batang" w:hAnsi="Times" w:cs="Times"/>
                                <w:sz w:val="20"/>
                                <w:szCs w:val="18"/>
                                <w:lang w:eastAsia="x-none"/>
                              </w:rPr>
                              <w:t>2</w:t>
                            </w:r>
                            <w:proofErr w:type="gramEnd"/>
                          </w:p>
                          <w:p w14:paraId="0121E19C" w14:textId="77777777" w:rsidR="009028F5" w:rsidRPr="0000265C" w:rsidRDefault="009028F5" w:rsidP="001227B8">
                            <w:pPr>
                              <w:widowControl w:val="0"/>
                              <w:numPr>
                                <w:ilvl w:val="1"/>
                                <w:numId w:val="20"/>
                              </w:numPr>
                              <w:shd w:val="clear" w:color="auto" w:fill="FFFFFF"/>
                              <w:snapToGrid w:val="0"/>
                              <w:spacing w:after="0" w:line="256" w:lineRule="auto"/>
                              <w:jc w:val="both"/>
                              <w:rPr>
                                <w:rFonts w:ascii="Times" w:eastAsia="Batang" w:hAnsi="Times" w:cs="Times"/>
                                <w:sz w:val="20"/>
                                <w:lang w:eastAsia="x-none"/>
                              </w:rPr>
                            </w:pPr>
                            <w:r w:rsidRPr="0000265C">
                              <w:rPr>
                                <w:rFonts w:ascii="Times" w:eastAsia="Batang" w:hAnsi="Times" w:cs="Times"/>
                                <w:sz w:val="20"/>
                                <w:lang w:eastAsia="x-none"/>
                              </w:rPr>
                              <w:t>FFS: DCI format 0_3</w:t>
                            </w:r>
                          </w:p>
                          <w:p w14:paraId="2CE79EFD" w14:textId="2FF9695E" w:rsidR="002F3279" w:rsidRPr="009028F5" w:rsidRDefault="009028F5" w:rsidP="001227B8">
                            <w:pPr>
                              <w:widowControl w:val="0"/>
                              <w:numPr>
                                <w:ilvl w:val="0"/>
                                <w:numId w:val="20"/>
                              </w:numPr>
                              <w:shd w:val="clear" w:color="auto" w:fill="FFFFFF"/>
                              <w:snapToGrid w:val="0"/>
                              <w:spacing w:after="0" w:line="256" w:lineRule="auto"/>
                              <w:jc w:val="both"/>
                              <w:rPr>
                                <w:rFonts w:ascii="Times" w:eastAsia="Batang" w:hAnsi="Times" w:cs="Times"/>
                                <w:sz w:val="20"/>
                                <w:lang w:eastAsia="x-none"/>
                              </w:rPr>
                            </w:pPr>
                            <w:r w:rsidRPr="0000265C">
                              <w:rPr>
                                <w:rFonts w:ascii="Times" w:eastAsia="Batang" w:hAnsi="Times" w:cs="Times"/>
                                <w:sz w:val="20"/>
                                <w:lang w:eastAsia="x-none"/>
                              </w:rPr>
                              <w:t>FFS: Whether a CSI trigger state should be dedicated to UE-initiated/event-driven beam reporting, i.e., not associated with legacy AP-CSI report configuration.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25A6839C" id="Text Box 582234656" o:spid="_x0000_s1037" type="#_x0000_t202" style="width:481.95pt;height:29.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k2QYPAIAAIQEAAAOAAAAZHJzL2Uyb0RvYy54bWysVE1v2zAMvQ/YfxB0X2ynSdoFcYosRYYB&#10;QVsgHXpWZDkWJouapMTOfv0o2flot9Owi0KK9BP5+JjZfVsrchDWSdA5zQYpJUJzKKTe5fT7y+rT&#10;HSXOM10wBVrk9CgcvZ9//DBrzFQMoQJVCEsQRLtpY3JaeW+mSeJ4JWrmBmCExmAJtmYeXbtLCssa&#10;RK9VMkzTSdKALYwFLpzD24cuSOcRvywF909l6YQnKqdYm4+njec2nMl8xqY7y0wleV8G+4cqaiY1&#10;PnqGemCekb2Vf0DVkltwUPoBhzqBspRcxB6wmyx9182mYkbEXpAcZ840uf8Hyx8PG/NsiW+/QIsD&#10;DIQ0xk0dXoZ+2tLW4RcrJRhHCo9n2kTrCcfLSTZMbydjSjjGbm6z8XgYYJLL18Y6/1VATYKRU4tj&#10;iWyxw9r5LvWUEh5zoGSxkkpFJ0hBLJUlB4ZDVD7WiOBvspQmDVZyM04j8JtYgD5/v1WM/+jLu8pC&#10;PKWx5kvvwfLttiWyQF7OxGyhOCJfFjopOcNXEvHXzPlnZlE7SBHug3/Co1SARUFvUVKB/fW3+5CP&#10;I8UoJQ1qMafu555ZQYn6pnHYn7PRKIg3OqPx7RAdex3ZXkf0vl4CMpXh5hkezZDv1cksLdSvuDaL&#10;8CqGmOb4dk79yVz6bkNw7bhYLGISytUwv9YbwwN0mEzg9aV9Zdb0c/WoiEc4qZZN3423y40zNYu9&#10;h5WMsw9Ed6z2/KPUo3r6tQy7dO3HrMufx/w3AAAA//8DAFBLAwQUAAYACAAAACEAbOpEB9wAAAAE&#10;AQAADwAAAGRycy9kb3ducmV2LnhtbEyPQUvDQBCF74L/YRnBi9hNIy1tmk0RRW8KjUJ7nGSnm2B2&#10;NmS3TfrvXb3oZeDxHu99k28n24kzDb51rGA+S0AQ1063bBR8frzcr0D4gKyxc0wKLuRhW1xf5Zhp&#10;N/KOzmUwIpawz1BBE0KfSenrhiz6meuJo3d0g8UQ5WCkHnCM5baTaZIspcWW40KDPT01VH+VJ6vg&#10;eDeW+n1eTYe9SffPaF4v5i1V6vZmetyACDSFvzD84Ed0KCJT5U6svegUxEfC743eevmwBlEpWKwW&#10;IItc/ocvvgEAAP//AwBQSwECLQAUAAYACAAAACEAtoM4kv4AAADhAQAAEwAAAAAAAAAAAAAAAAAA&#10;AAAAW0NvbnRlbnRfVHlwZXNdLnhtbFBLAQItABQABgAIAAAAIQA4/SH/1gAAAJQBAAALAAAAAAAA&#10;AAAAAAAAAC8BAABfcmVscy8ucmVsc1BLAQItABQABgAIAAAAIQAvk2QYPAIAAIQEAAAOAAAAAAAA&#10;AAAAAAAAAC4CAABkcnMvZTJvRG9jLnhtbFBLAQItABQABgAIAAAAIQBs6kQH3AAAAAQBAAAPAAAA&#10;AAAAAAAAAAAAAJYEAABkcnMvZG93bnJldi54bWxQSwUGAAAAAAQABADzAAAAnwUAAAAA&#10;" fillcolor="white [3201]" strokeweight=".5pt">
                <v:textbox style="mso-fit-shape-to-text:t">
                  <w:txbxContent>
                    <w:p w14:paraId="178FDA7E" w14:textId="77777777" w:rsidR="009028F5" w:rsidRPr="0000265C" w:rsidRDefault="009028F5" w:rsidP="009028F5">
                      <w:pPr>
                        <w:snapToGrid w:val="0"/>
                        <w:spacing w:after="0"/>
                        <w:jc w:val="both"/>
                        <w:rPr>
                          <w:rFonts w:ascii="Times" w:eastAsia="Malgun Gothic" w:hAnsi="Times" w:cs="Times"/>
                          <w:b/>
                          <w:sz w:val="20"/>
                          <w:lang w:eastAsia="ko-KR"/>
                        </w:rPr>
                      </w:pPr>
                      <w:r w:rsidRPr="0000265C">
                        <w:rPr>
                          <w:rFonts w:ascii="Times" w:eastAsia="Malgun Gothic" w:hAnsi="Times" w:cs="Times"/>
                          <w:b/>
                          <w:sz w:val="20"/>
                          <w:highlight w:val="green"/>
                          <w:lang w:eastAsia="ko-KR"/>
                        </w:rPr>
                        <w:t>Agreement</w:t>
                      </w:r>
                    </w:p>
                    <w:p w14:paraId="04BDC1EF" w14:textId="77777777" w:rsidR="009028F5" w:rsidRPr="0000265C" w:rsidRDefault="009028F5" w:rsidP="009028F5">
                      <w:pPr>
                        <w:shd w:val="clear" w:color="auto" w:fill="FFFFFF"/>
                        <w:snapToGrid w:val="0"/>
                        <w:spacing w:after="0"/>
                        <w:rPr>
                          <w:rFonts w:ascii="Times" w:eastAsia="Batang" w:hAnsi="Times"/>
                          <w:sz w:val="20"/>
                        </w:rPr>
                      </w:pPr>
                      <w:r w:rsidRPr="0000265C">
                        <w:rPr>
                          <w:rFonts w:ascii="Times" w:eastAsia="Batang" w:hAnsi="Times"/>
                          <w:sz w:val="20"/>
                        </w:rPr>
                        <w:t>On beam report transmission procedure for UE-initiated/event-driven beam reporting, regarding the triggering procedure in Step-2 of Mode-A</w:t>
                      </w:r>
                    </w:p>
                    <w:p w14:paraId="7EC59D1A" w14:textId="77777777" w:rsidR="009028F5" w:rsidRPr="0000265C" w:rsidRDefault="009028F5" w:rsidP="001227B8">
                      <w:pPr>
                        <w:widowControl w:val="0"/>
                        <w:numPr>
                          <w:ilvl w:val="0"/>
                          <w:numId w:val="20"/>
                        </w:numPr>
                        <w:shd w:val="clear" w:color="auto" w:fill="FFFFFF"/>
                        <w:snapToGrid w:val="0"/>
                        <w:spacing w:after="0" w:line="256" w:lineRule="auto"/>
                        <w:contextualSpacing/>
                        <w:jc w:val="both"/>
                        <w:rPr>
                          <w:rFonts w:ascii="Times" w:eastAsia="Batang" w:hAnsi="Times" w:cs="Times"/>
                          <w:sz w:val="20"/>
                          <w:lang w:eastAsia="x-none"/>
                        </w:rPr>
                      </w:pPr>
                      <w:r w:rsidRPr="0000265C">
                        <w:rPr>
                          <w:rFonts w:ascii="Times" w:eastAsia="Batang" w:hAnsi="Times" w:cs="Times"/>
                          <w:sz w:val="20"/>
                          <w:lang w:eastAsia="x-none"/>
                        </w:rPr>
                        <w:t xml:space="preserve">Reuse CSI request field in DCI format 0_1/0_2 to trigger the transmission of the UEI beam </w:t>
                      </w:r>
                      <w:proofErr w:type="gramStart"/>
                      <w:r w:rsidRPr="0000265C">
                        <w:rPr>
                          <w:rFonts w:ascii="Times" w:eastAsia="Batang" w:hAnsi="Times" w:cs="Times"/>
                          <w:sz w:val="20"/>
                          <w:lang w:eastAsia="x-none"/>
                        </w:rPr>
                        <w:t>report</w:t>
                      </w:r>
                      <w:proofErr w:type="gramEnd"/>
                    </w:p>
                    <w:p w14:paraId="7E28DFE2" w14:textId="77777777" w:rsidR="009028F5" w:rsidRPr="0000265C" w:rsidRDefault="009028F5" w:rsidP="001227B8">
                      <w:pPr>
                        <w:widowControl w:val="0"/>
                        <w:numPr>
                          <w:ilvl w:val="1"/>
                          <w:numId w:val="20"/>
                        </w:numPr>
                        <w:shd w:val="clear" w:color="auto" w:fill="FFFFFF"/>
                        <w:snapToGrid w:val="0"/>
                        <w:spacing w:after="0" w:line="254" w:lineRule="auto"/>
                        <w:jc w:val="both"/>
                        <w:rPr>
                          <w:rFonts w:ascii="Times" w:eastAsia="Batang" w:hAnsi="Times" w:cs="Times"/>
                          <w:sz w:val="20"/>
                          <w:szCs w:val="18"/>
                          <w:lang w:eastAsia="x-none"/>
                        </w:rPr>
                      </w:pPr>
                      <w:r w:rsidRPr="0000265C">
                        <w:rPr>
                          <w:rFonts w:ascii="Times" w:eastAsia="Batang" w:hAnsi="Times" w:cs="Times"/>
                          <w:sz w:val="20"/>
                          <w:szCs w:val="18"/>
                          <w:lang w:eastAsia="x-none"/>
                        </w:rPr>
                        <w:t>If a CSI trigger state associated with UEI beam report configuration(s) is indicated by the CSI request field in DCI format 0_1/0_2, the UE transmits the corresponding UEI beam report(s) in the second PUSCH scheduled by the DCI format 0_1/0_</w:t>
                      </w:r>
                      <w:proofErr w:type="gramStart"/>
                      <w:r w:rsidRPr="0000265C">
                        <w:rPr>
                          <w:rFonts w:ascii="Times" w:eastAsia="Batang" w:hAnsi="Times" w:cs="Times"/>
                          <w:sz w:val="20"/>
                          <w:szCs w:val="18"/>
                          <w:lang w:eastAsia="x-none"/>
                        </w:rPr>
                        <w:t>2</w:t>
                      </w:r>
                      <w:proofErr w:type="gramEnd"/>
                    </w:p>
                    <w:p w14:paraId="0121E19C" w14:textId="77777777" w:rsidR="009028F5" w:rsidRPr="0000265C" w:rsidRDefault="009028F5" w:rsidP="001227B8">
                      <w:pPr>
                        <w:widowControl w:val="0"/>
                        <w:numPr>
                          <w:ilvl w:val="1"/>
                          <w:numId w:val="20"/>
                        </w:numPr>
                        <w:shd w:val="clear" w:color="auto" w:fill="FFFFFF"/>
                        <w:snapToGrid w:val="0"/>
                        <w:spacing w:after="0" w:line="256" w:lineRule="auto"/>
                        <w:jc w:val="both"/>
                        <w:rPr>
                          <w:rFonts w:ascii="Times" w:eastAsia="Batang" w:hAnsi="Times" w:cs="Times"/>
                          <w:sz w:val="20"/>
                          <w:lang w:eastAsia="x-none"/>
                        </w:rPr>
                      </w:pPr>
                      <w:r w:rsidRPr="0000265C">
                        <w:rPr>
                          <w:rFonts w:ascii="Times" w:eastAsia="Batang" w:hAnsi="Times" w:cs="Times"/>
                          <w:sz w:val="20"/>
                          <w:lang w:eastAsia="x-none"/>
                        </w:rPr>
                        <w:t>FFS: DCI format 0_3</w:t>
                      </w:r>
                    </w:p>
                    <w:p w14:paraId="2CE79EFD" w14:textId="2FF9695E" w:rsidR="002F3279" w:rsidRPr="009028F5" w:rsidRDefault="009028F5" w:rsidP="001227B8">
                      <w:pPr>
                        <w:widowControl w:val="0"/>
                        <w:numPr>
                          <w:ilvl w:val="0"/>
                          <w:numId w:val="20"/>
                        </w:numPr>
                        <w:shd w:val="clear" w:color="auto" w:fill="FFFFFF"/>
                        <w:snapToGrid w:val="0"/>
                        <w:spacing w:after="0" w:line="256" w:lineRule="auto"/>
                        <w:jc w:val="both"/>
                        <w:rPr>
                          <w:rFonts w:ascii="Times" w:eastAsia="Batang" w:hAnsi="Times" w:cs="Times"/>
                          <w:sz w:val="20"/>
                          <w:lang w:eastAsia="x-none"/>
                        </w:rPr>
                      </w:pPr>
                      <w:r w:rsidRPr="0000265C">
                        <w:rPr>
                          <w:rFonts w:ascii="Times" w:eastAsia="Batang" w:hAnsi="Times" w:cs="Times"/>
                          <w:sz w:val="20"/>
                          <w:lang w:eastAsia="x-none"/>
                        </w:rPr>
                        <w:t>FFS: Whether a CSI trigger state should be dedicated to UE-initiated/event-driven beam reporting, i.e., not associated with legacy AP-CSI report configuration.</w:t>
                      </w:r>
                    </w:p>
                  </w:txbxContent>
                </v:textbox>
                <w10:anchorlock/>
              </v:shape>
            </w:pict>
          </mc:Fallback>
        </mc:AlternateContent>
      </w:r>
    </w:p>
    <w:p w14:paraId="26927210" w14:textId="79C1DB93" w:rsidR="00E05422" w:rsidRDefault="0037078A" w:rsidP="0037078A">
      <w:pPr>
        <w:pStyle w:val="BodyText"/>
      </w:pPr>
      <w:r>
        <w:t xml:space="preserve">The report triggered </w:t>
      </w:r>
      <w:r w:rsidR="003E454E">
        <w:t xml:space="preserve">in step-2 of mode A is </w:t>
      </w:r>
      <w:r w:rsidR="00A21062">
        <w:t>very similar to a normal aperiodic beam report</w:t>
      </w:r>
      <w:r w:rsidR="00526C9A">
        <w:t>: in particular, the config</w:t>
      </w:r>
      <w:r w:rsidR="00EF69AB">
        <w:t xml:space="preserve">uration will be similar: the CSI </w:t>
      </w:r>
      <w:r w:rsidR="007318F1">
        <w:t xml:space="preserve">report </w:t>
      </w:r>
      <w:r w:rsidR="00EF69AB">
        <w:t xml:space="preserve">configuration will be </w:t>
      </w:r>
      <w:r w:rsidR="00912E11">
        <w:t xml:space="preserve">similar, </w:t>
      </w:r>
      <w:r w:rsidR="00030CDB">
        <w:t xml:space="preserve">as will the </w:t>
      </w:r>
      <w:r w:rsidR="00671AEE">
        <w:t xml:space="preserve">configuration of the </w:t>
      </w:r>
      <w:r w:rsidR="008B16A0">
        <w:t xml:space="preserve">triggering offsets. </w:t>
      </w:r>
      <w:r w:rsidR="00746F71">
        <w:t xml:space="preserve">As we see it, we could also reuse the CSI processing criteria, </w:t>
      </w:r>
      <w:r w:rsidR="005729D7">
        <w:t>and report priorities: there seems to be no</w:t>
      </w:r>
      <w:r w:rsidR="00027BFD">
        <w:t xml:space="preserve"> reason to deviate from what we have</w:t>
      </w:r>
      <w:r w:rsidR="00AC6711">
        <w:t>:</w:t>
      </w:r>
    </w:p>
    <w:p w14:paraId="6F8DACAD" w14:textId="02EF2A7E" w:rsidR="00AC6711" w:rsidRDefault="00AC6711" w:rsidP="00AC6711">
      <w:pPr>
        <w:pStyle w:val="Proposal"/>
      </w:pPr>
      <w:bookmarkStart w:id="27" w:name="_Toc181957794"/>
      <w:r>
        <w:t xml:space="preserve">The report triggered </w:t>
      </w:r>
      <w:r w:rsidR="008B7079">
        <w:t xml:space="preserve">in step-2 of mode A </w:t>
      </w:r>
      <w:r w:rsidR="006C3899">
        <w:t xml:space="preserve">reuses properties from a normal aperiodic beam report, when it comes to configuration, CSI processing criteria and </w:t>
      </w:r>
      <w:r w:rsidR="00CF27D5">
        <w:t>report priorities.</w:t>
      </w:r>
      <w:bookmarkEnd w:id="27"/>
    </w:p>
    <w:p w14:paraId="485EE062" w14:textId="7D95C6EB" w:rsidR="00F711D6" w:rsidRDefault="00CF27D5" w:rsidP="00CF27D5">
      <w:pPr>
        <w:pStyle w:val="BodyText"/>
      </w:pPr>
      <w:r>
        <w:t xml:space="preserve">Note that </w:t>
      </w:r>
      <w:r w:rsidR="00EE7A6E">
        <w:t xml:space="preserve">false SR detection happens </w:t>
      </w:r>
      <w:r w:rsidR="000356F0">
        <w:t xml:space="preserve">from time to </w:t>
      </w:r>
      <w:proofErr w:type="gramStart"/>
      <w:r w:rsidR="000356F0">
        <w:t>time</w:t>
      </w:r>
      <w:r w:rsidR="00F67478">
        <w:t>:</w:t>
      </w:r>
      <w:proofErr w:type="gramEnd"/>
      <w:r w:rsidR="00F67478">
        <w:t xml:space="preserve"> </w:t>
      </w:r>
      <w:r w:rsidR="00181442">
        <w:t xml:space="preserve">as a rule of thumb, </w:t>
      </w:r>
      <w:r w:rsidR="005D5711">
        <w:t xml:space="preserve">SR is dimensioned to have </w:t>
      </w:r>
      <w:r w:rsidR="00C60518">
        <w:t>0.</w:t>
      </w:r>
      <w:r w:rsidR="005D5711">
        <w:t>1% false detection pro</w:t>
      </w:r>
      <w:r w:rsidR="00F9142F">
        <w:t>bability</w:t>
      </w:r>
      <w:r w:rsidR="00C60518">
        <w:t>, but it is difficult to achi</w:t>
      </w:r>
      <w:r w:rsidR="00260733">
        <w:t>eve that level of accuracy in practice</w:t>
      </w:r>
      <w:r w:rsidR="00F9142F">
        <w:t>.</w:t>
      </w:r>
      <w:r w:rsidR="00166DCA">
        <w:t xml:space="preserve"> This means that </w:t>
      </w:r>
      <w:r w:rsidR="009F59AB">
        <w:t xml:space="preserve">the UE will receive the grant to transmit the </w:t>
      </w:r>
      <w:r w:rsidR="007C3A45">
        <w:t>step-2 beam report also when no event has occurred.</w:t>
      </w:r>
      <w:r w:rsidR="003D1785">
        <w:t xml:space="preserve"> </w:t>
      </w:r>
      <w:r w:rsidR="00025A3F">
        <w:t>To avoid complicated error case</w:t>
      </w:r>
      <w:r w:rsidR="006637E9">
        <w:t>s</w:t>
      </w:r>
      <w:r w:rsidR="00025A3F">
        <w:t xml:space="preserve">, </w:t>
      </w:r>
      <w:r w:rsidR="00843076">
        <w:t xml:space="preserve">the UE should be </w:t>
      </w:r>
      <w:r w:rsidR="005800A9">
        <w:t xml:space="preserve">prepared to send the step-2 beam report </w:t>
      </w:r>
      <w:r w:rsidR="00F8368F">
        <w:t xml:space="preserve">in response to </w:t>
      </w:r>
      <w:r w:rsidR="002913EC">
        <w:t>a request from the NW</w:t>
      </w:r>
      <w:r w:rsidR="00025A3F">
        <w:t xml:space="preserve">, even when </w:t>
      </w:r>
      <w:r w:rsidR="00D31964">
        <w:t>no event has been triggered</w:t>
      </w:r>
      <w:r w:rsidR="00F711D6">
        <w:t>:</w:t>
      </w:r>
    </w:p>
    <w:p w14:paraId="0A85CC61" w14:textId="023910DE" w:rsidR="00F711D6" w:rsidRDefault="00F711D6" w:rsidP="00F711D6">
      <w:pPr>
        <w:pStyle w:val="Proposal"/>
      </w:pPr>
      <w:r>
        <w:t xml:space="preserve"> </w:t>
      </w:r>
      <w:bookmarkStart w:id="28" w:name="_Toc181957795"/>
      <w:r>
        <w:t xml:space="preserve">The </w:t>
      </w:r>
      <w:r w:rsidR="008F0C17">
        <w:t xml:space="preserve">UE </w:t>
      </w:r>
      <w:r w:rsidR="00E8777D">
        <w:t xml:space="preserve">sends the </w:t>
      </w:r>
      <w:r w:rsidR="00390985">
        <w:t xml:space="preserve">step-2 </w:t>
      </w:r>
      <w:r w:rsidR="00E8777D">
        <w:t xml:space="preserve">beam </w:t>
      </w:r>
      <w:r>
        <w:t xml:space="preserve">report of mode A </w:t>
      </w:r>
      <w:r w:rsidR="00095F02">
        <w:t xml:space="preserve">in response to </w:t>
      </w:r>
      <w:r w:rsidR="00EC7464">
        <w:t xml:space="preserve">the </w:t>
      </w:r>
      <w:r w:rsidR="00431510">
        <w:t>CSI request from the NW even when no event has occurred.</w:t>
      </w:r>
      <w:bookmarkEnd w:id="28"/>
      <w:r w:rsidR="00431510">
        <w:t xml:space="preserve"> </w:t>
      </w:r>
    </w:p>
    <w:p w14:paraId="04549A5C" w14:textId="27E776D5" w:rsidR="009C4CC3" w:rsidRDefault="009C4CC3" w:rsidP="007629F1">
      <w:pPr>
        <w:pStyle w:val="Heading2"/>
        <w:numPr>
          <w:ilvl w:val="0"/>
          <w:numId w:val="0"/>
        </w:numPr>
        <w:ind w:left="576" w:hanging="576"/>
      </w:pPr>
      <w:r>
        <w:t>2.</w:t>
      </w:r>
      <w:r w:rsidR="00F33B52">
        <w:t>3</w:t>
      </w:r>
      <w:r>
        <w:tab/>
        <w:t>Reporting</w:t>
      </w:r>
    </w:p>
    <w:p w14:paraId="78271779" w14:textId="77777777" w:rsidR="00C45B3C" w:rsidRDefault="00C45B3C" w:rsidP="00C45B3C">
      <w:pPr>
        <w:pStyle w:val="BodyText"/>
      </w:pPr>
      <w:r>
        <w:t xml:space="preserve">In RAN1#117, RAN1 </w:t>
      </w:r>
      <w:proofErr w:type="gramStart"/>
      <w:r>
        <w:t>agreed</w:t>
      </w:r>
      <w:proofErr w:type="gramEnd"/>
    </w:p>
    <w:p w14:paraId="0EBC7388" w14:textId="77777777" w:rsidR="00C45B3C" w:rsidRDefault="00C45B3C" w:rsidP="00C45B3C">
      <w:pPr>
        <w:pStyle w:val="BodyText"/>
      </w:pPr>
      <w:r w:rsidRPr="00E326CF">
        <w:rPr>
          <w:noProof/>
        </w:rPr>
        <w:lastRenderedPageBreak/>
        <mc:AlternateContent>
          <mc:Choice Requires="wps">
            <w:drawing>
              <wp:inline distT="0" distB="0" distL="0" distR="0" wp14:anchorId="21BD7FE4" wp14:editId="7DE00293">
                <wp:extent cx="6120765" cy="371552"/>
                <wp:effectExtent l="0" t="0" r="13335" b="16510"/>
                <wp:docPr id="879103669" name="Text Box 879103669"/>
                <wp:cNvGraphicFramePr/>
                <a:graphic xmlns:a="http://schemas.openxmlformats.org/drawingml/2006/main">
                  <a:graphicData uri="http://schemas.microsoft.com/office/word/2010/wordprocessingShape">
                    <wps:wsp>
                      <wps:cNvSpPr txBox="1"/>
                      <wps:spPr>
                        <a:xfrm>
                          <a:off x="0" y="0"/>
                          <a:ext cx="6120765" cy="371552"/>
                        </a:xfrm>
                        <a:prstGeom prst="rect">
                          <a:avLst/>
                        </a:prstGeom>
                        <a:solidFill>
                          <a:schemeClr val="lt1"/>
                        </a:solidFill>
                        <a:ln w="6350">
                          <a:solidFill>
                            <a:prstClr val="black"/>
                          </a:solidFill>
                        </a:ln>
                      </wps:spPr>
                      <wps:txbx>
                        <w:txbxContent>
                          <w:p w14:paraId="4C2023C3" w14:textId="77777777" w:rsidR="00C45B3C" w:rsidRPr="00E95FFC" w:rsidRDefault="00C45B3C" w:rsidP="00C45B3C">
                            <w:pPr>
                              <w:shd w:val="clear" w:color="auto" w:fill="FFFFFF"/>
                              <w:snapToGrid w:val="0"/>
                              <w:spacing w:after="0"/>
                              <w:rPr>
                                <w:rFonts w:ascii="Times" w:eastAsia="SimSun" w:hAnsi="Times"/>
                                <w:b/>
                                <w:bCs/>
                                <w:sz w:val="20"/>
                              </w:rPr>
                            </w:pPr>
                            <w:r w:rsidRPr="00E95FFC">
                              <w:rPr>
                                <w:rFonts w:ascii="Times" w:eastAsia="SimSun" w:hAnsi="Times"/>
                                <w:b/>
                                <w:bCs/>
                                <w:sz w:val="20"/>
                                <w:highlight w:val="green"/>
                              </w:rPr>
                              <w:t>Agreement</w:t>
                            </w:r>
                          </w:p>
                          <w:p w14:paraId="0808CDA7" w14:textId="77777777" w:rsidR="00C45B3C" w:rsidRPr="00E95FFC" w:rsidRDefault="00C45B3C" w:rsidP="00C45B3C">
                            <w:pPr>
                              <w:shd w:val="clear" w:color="auto" w:fill="FFFFFF"/>
                              <w:snapToGrid w:val="0"/>
                              <w:spacing w:after="0"/>
                              <w:rPr>
                                <w:rFonts w:ascii="Times" w:eastAsia="SimSun" w:hAnsi="Times"/>
                                <w:sz w:val="20"/>
                              </w:rPr>
                            </w:pPr>
                            <w:r w:rsidRPr="00E95FFC">
                              <w:rPr>
                                <w:rFonts w:ascii="Times" w:eastAsia="SimSun" w:hAnsi="Times"/>
                                <w:sz w:val="20"/>
                              </w:rPr>
                              <w:t>Regarding the triggering event determination for Event 2:</w:t>
                            </w:r>
                          </w:p>
                          <w:p w14:paraId="54C64307" w14:textId="77777777" w:rsidR="00C45B3C" w:rsidRPr="00E95FFC" w:rsidRDefault="00C45B3C" w:rsidP="001227B8">
                            <w:pPr>
                              <w:numPr>
                                <w:ilvl w:val="0"/>
                                <w:numId w:val="17"/>
                              </w:numPr>
                              <w:shd w:val="clear" w:color="auto" w:fill="FFFFFF"/>
                              <w:snapToGrid w:val="0"/>
                              <w:spacing w:after="0" w:line="240" w:lineRule="auto"/>
                              <w:jc w:val="both"/>
                              <w:rPr>
                                <w:rFonts w:ascii="Times" w:eastAsia="Batang" w:hAnsi="Times"/>
                                <w:sz w:val="20"/>
                                <w:lang w:eastAsia="x-none"/>
                              </w:rPr>
                            </w:pPr>
                            <w:r w:rsidRPr="00E95FFC">
                              <w:rPr>
                                <w:rFonts w:ascii="Times" w:eastAsia="Batang" w:hAnsi="Times"/>
                                <w:sz w:val="20"/>
                                <w:lang w:eastAsia="x-none"/>
                              </w:rPr>
                              <w:t>If within a time window (which is configurable), the number of Event-2 instance(s) for at least one same new beam is greater than or equal to a configurable number M, UE initiated beam report occurs.</w:t>
                            </w:r>
                          </w:p>
                          <w:p w14:paraId="550648B2" w14:textId="77777777" w:rsidR="00C45B3C" w:rsidRPr="00E95FFC" w:rsidRDefault="00C45B3C" w:rsidP="001227B8">
                            <w:pPr>
                              <w:numPr>
                                <w:ilvl w:val="1"/>
                                <w:numId w:val="17"/>
                              </w:numPr>
                              <w:shd w:val="clear" w:color="auto" w:fill="FFFFFF"/>
                              <w:snapToGrid w:val="0"/>
                              <w:spacing w:after="0" w:line="240" w:lineRule="auto"/>
                              <w:jc w:val="both"/>
                              <w:rPr>
                                <w:rFonts w:ascii="Times" w:eastAsia="Batang" w:hAnsi="Times"/>
                                <w:sz w:val="20"/>
                                <w:lang w:eastAsia="x-none"/>
                              </w:rPr>
                            </w:pPr>
                            <w:r w:rsidRPr="00E95FFC">
                              <w:rPr>
                                <w:rFonts w:ascii="Times" w:eastAsia="Batang" w:hAnsi="Times"/>
                                <w:sz w:val="20"/>
                                <w:lang w:eastAsia="x-none"/>
                              </w:rPr>
                              <w:t>Note: Event-2 instance for a new beam is determined if the L1-RSRP of the new beam becomes a threshold value better than the current beam</w:t>
                            </w:r>
                          </w:p>
                          <w:p w14:paraId="6D1FB6BE" w14:textId="77777777" w:rsidR="00C45B3C" w:rsidRPr="00E95FFC" w:rsidRDefault="00C45B3C" w:rsidP="00C45B3C">
                            <w:pPr>
                              <w:snapToGrid w:val="0"/>
                              <w:spacing w:after="0"/>
                              <w:rPr>
                                <w:rFonts w:ascii="Times" w:eastAsia="Batang" w:hAnsi="Times"/>
                                <w:sz w:val="20"/>
                              </w:rPr>
                            </w:pPr>
                            <w:r w:rsidRPr="00E95FFC">
                              <w:rPr>
                                <w:rFonts w:ascii="Times" w:eastAsia="Batang" w:hAnsi="Times" w:hint="eastAsia"/>
                                <w:sz w:val="20"/>
                              </w:rPr>
                              <w:t>A</w:t>
                            </w:r>
                            <w:r w:rsidRPr="00E95FFC">
                              <w:rPr>
                                <w:rFonts w:ascii="Times" w:eastAsia="Batang" w:hAnsi="Times"/>
                                <w:sz w:val="20"/>
                              </w:rPr>
                              <w:t>bove feature is subject to UE capability.</w:t>
                            </w:r>
                          </w:p>
                          <w:p w14:paraId="74B28E4E" w14:textId="77777777" w:rsidR="00C45B3C" w:rsidRPr="00E95FFC" w:rsidRDefault="00C45B3C" w:rsidP="001227B8">
                            <w:pPr>
                              <w:numPr>
                                <w:ilvl w:val="0"/>
                                <w:numId w:val="17"/>
                              </w:numPr>
                              <w:shd w:val="clear" w:color="auto" w:fill="FFFFFF"/>
                              <w:snapToGrid w:val="0"/>
                              <w:spacing w:after="0" w:line="240" w:lineRule="auto"/>
                              <w:jc w:val="both"/>
                              <w:rPr>
                                <w:rFonts w:ascii="Times" w:eastAsia="Batang" w:hAnsi="Times"/>
                                <w:bCs/>
                                <w:iCs/>
                                <w:sz w:val="20"/>
                                <w:lang w:eastAsia="x-none"/>
                              </w:rPr>
                            </w:pPr>
                            <w:r w:rsidRPr="00E95FFC">
                              <w:rPr>
                                <w:rFonts w:ascii="Times" w:eastAsia="Batang" w:hAnsi="Times"/>
                                <w:bCs/>
                                <w:iCs/>
                                <w:sz w:val="20"/>
                                <w:lang w:eastAsia="x-none"/>
                              </w:rPr>
                              <w:t xml:space="preserve">Basic feature: Once </w:t>
                            </w:r>
                            <w:r w:rsidRPr="00E95FFC">
                              <w:rPr>
                                <w:rFonts w:ascii="Times" w:eastAsia="Batang" w:hAnsi="Times"/>
                                <w:sz w:val="20"/>
                                <w:lang w:eastAsia="x-none"/>
                              </w:rPr>
                              <w:t xml:space="preserve">the L1-RSRP of the new beam becomes a threshold value better than the current beam, UE initiated beam report </w:t>
                            </w:r>
                            <w:proofErr w:type="gramStart"/>
                            <w:r w:rsidRPr="00E95FFC">
                              <w:rPr>
                                <w:rFonts w:ascii="Times" w:eastAsia="Batang" w:hAnsi="Times"/>
                                <w:sz w:val="20"/>
                                <w:lang w:eastAsia="x-none"/>
                              </w:rPr>
                              <w:t>occurs</w:t>
                            </w:r>
                            <w:proofErr w:type="gramEnd"/>
                          </w:p>
                          <w:p w14:paraId="010A4D23" w14:textId="77777777" w:rsidR="00C45B3C" w:rsidRPr="00916E78" w:rsidRDefault="00C45B3C" w:rsidP="00C45B3C">
                            <w:pPr>
                              <w:shd w:val="clear" w:color="auto" w:fill="FFFFFF"/>
                              <w:snapToGrid w:val="0"/>
                              <w:spacing w:after="0"/>
                              <w:jc w:val="both"/>
                              <w:rPr>
                                <w:rFonts w:ascii="Times" w:eastAsia="Batang" w:hAnsi="Times"/>
                                <w:bCs/>
                                <w:iCs/>
                                <w:sz w:val="20"/>
                                <w:lang w:eastAsia="ko-KR"/>
                              </w:rPr>
                            </w:pPr>
                            <w:r w:rsidRPr="00E95FFC">
                              <w:rPr>
                                <w:rFonts w:ascii="Times" w:eastAsia="Batang" w:hAnsi="Times" w:hint="eastAsia"/>
                                <w:bCs/>
                                <w:iCs/>
                                <w:sz w:val="20"/>
                                <w:lang w:eastAsia="ko-KR"/>
                              </w:rPr>
                              <w:t>F</w:t>
                            </w:r>
                            <w:r w:rsidRPr="00E95FFC">
                              <w:rPr>
                                <w:rFonts w:ascii="Times" w:eastAsia="Batang" w:hAnsi="Times"/>
                                <w:bCs/>
                                <w:iCs/>
                                <w:sz w:val="20"/>
                                <w:lang w:eastAsia="ko-KR"/>
                              </w:rPr>
                              <w:t>FS: Whether the above is captured in RAN1 or RAN2 specification.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21BD7FE4" id="Text Box 879103669" o:spid="_x0000_s1038" type="#_x0000_t202" style="width:481.95pt;height:29.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Q8W8OwIAAIQEAAAOAAAAZHJzL2Uyb0RvYy54bWysVE1v2zAMvQ/YfxB0X2ynSdoZcYosRYYB&#10;QVsgHXpWZDkWJouapMTOfv0oxflot9Owi0KK9BP5+JjpfdcoshfWSdAFzQYpJUJzKKXeFvT7y/LT&#10;HSXOM10yBVoU9CAcvZ99/DBtTS6GUIMqhSUIol3emoLW3ps8SRyvRcPcAIzQGKzANsyja7dJaVmL&#10;6I1Khmk6SVqwpbHAhXN4+3AM0lnEryrB/VNVOeGJKijW5uNp47kJZzKbsnxrmakl78tg/1BFw6TG&#10;R89QD8wzsrPyD6hGcgsOKj/g0CRQVZKL2AN2k6XvulnXzIjYC5LjzJkm9/9g+eN+bZ4t8d0X6HCA&#10;gZDWuNzhZeinq2wTfrFSgnGk8HCmTXSecLycZMP0djKmhGPs5jYbj4cBJrl8bazzXwU0JBgFtTiW&#10;yBbbr5w/pp5SwmMOlCyXUqnoBCmIhbJkz3CIyscaEfxNltKkxUpuxmkEfhML0OfvN4rxH315V1mI&#10;pzTWfOk9WL7bdESWyEvsKFxtoDwgXxaOUnKGLyXir5jzz8yidpAi3Af/hEelAIuC3qKkBvvrb/ch&#10;H0eKUUpa1GJB3c8ds4IS9U3jsD9no1EQb3RG49shOvY6srmO6F2zAGQqw80zPJoh36uTWVloXnFt&#10;5uFVDDHN8e2C+pO58McNwbXjYj6PSShXw/xKrw0P0GEygdeX7pVZ08/VoyIe4aRalr8b7zE3ztTM&#10;dx6WMs7+wmrPP0o9qqdfy7BL137Muvx5zH4DAAD//wMAUEsDBBQABgAIAAAAIQBs6kQH3AAAAAQB&#10;AAAPAAAAZHJzL2Rvd25yZXYueG1sTI9BS8NAEIXvgv9hGcGL2E0jLW2aTRFFbwqNQnucZKebYHY2&#10;ZLdN+u9dvehl4PEe732TbyfbiTMNvnWsYD5LQBDXTrdsFHx+vNyvQPiArLFzTAou5GFbXF/lmGk3&#10;8o7OZTAilrDPUEETQp9J6euGLPqZ64mjd3SDxRDlYKQecIzltpNpkiylxZbjQoM9PTVUf5Unq+B4&#10;N5b6fV5Nh71J989oXi/mLVXq9mZ63IAINIW/MPzgR3QoIlPlTqy96BTER8Lvjd56+bAGUSlYrBYg&#10;i1z+hy++AQAA//8DAFBLAQItABQABgAIAAAAIQC2gziS/gAAAOEBAAATAAAAAAAAAAAAAAAAAAAA&#10;AABbQ29udGVudF9UeXBlc10ueG1sUEsBAi0AFAAGAAgAAAAhADj9If/WAAAAlAEAAAsAAAAAAAAA&#10;AAAAAAAALwEAAF9yZWxzLy5yZWxzUEsBAi0AFAAGAAgAAAAhAO9Dxbw7AgAAhAQAAA4AAAAAAAAA&#10;AAAAAAAALgIAAGRycy9lMm9Eb2MueG1sUEsBAi0AFAAGAAgAAAAhAGzqRAfcAAAABAEAAA8AAAAA&#10;AAAAAAAAAAAAlQQAAGRycy9kb3ducmV2LnhtbFBLBQYAAAAABAAEAPMAAACeBQAAAAA=&#10;" fillcolor="white [3201]" strokeweight=".5pt">
                <v:textbox style="mso-fit-shape-to-text:t">
                  <w:txbxContent>
                    <w:p w14:paraId="4C2023C3" w14:textId="77777777" w:rsidR="00C45B3C" w:rsidRPr="00E95FFC" w:rsidRDefault="00C45B3C" w:rsidP="00C45B3C">
                      <w:pPr>
                        <w:shd w:val="clear" w:color="auto" w:fill="FFFFFF"/>
                        <w:snapToGrid w:val="0"/>
                        <w:spacing w:after="0"/>
                        <w:rPr>
                          <w:rFonts w:ascii="Times" w:eastAsia="SimSun" w:hAnsi="Times"/>
                          <w:b/>
                          <w:bCs/>
                          <w:sz w:val="20"/>
                        </w:rPr>
                      </w:pPr>
                      <w:r w:rsidRPr="00E95FFC">
                        <w:rPr>
                          <w:rFonts w:ascii="Times" w:eastAsia="SimSun" w:hAnsi="Times"/>
                          <w:b/>
                          <w:bCs/>
                          <w:sz w:val="20"/>
                          <w:highlight w:val="green"/>
                        </w:rPr>
                        <w:t>Agreement</w:t>
                      </w:r>
                    </w:p>
                    <w:p w14:paraId="0808CDA7" w14:textId="77777777" w:rsidR="00C45B3C" w:rsidRPr="00E95FFC" w:rsidRDefault="00C45B3C" w:rsidP="00C45B3C">
                      <w:pPr>
                        <w:shd w:val="clear" w:color="auto" w:fill="FFFFFF"/>
                        <w:snapToGrid w:val="0"/>
                        <w:spacing w:after="0"/>
                        <w:rPr>
                          <w:rFonts w:ascii="Times" w:eastAsia="SimSun" w:hAnsi="Times"/>
                          <w:sz w:val="20"/>
                        </w:rPr>
                      </w:pPr>
                      <w:r w:rsidRPr="00E95FFC">
                        <w:rPr>
                          <w:rFonts w:ascii="Times" w:eastAsia="SimSun" w:hAnsi="Times"/>
                          <w:sz w:val="20"/>
                        </w:rPr>
                        <w:t>Regarding the triggering event determination for Event 2:</w:t>
                      </w:r>
                    </w:p>
                    <w:p w14:paraId="54C64307" w14:textId="77777777" w:rsidR="00C45B3C" w:rsidRPr="00E95FFC" w:rsidRDefault="00C45B3C" w:rsidP="001227B8">
                      <w:pPr>
                        <w:numPr>
                          <w:ilvl w:val="0"/>
                          <w:numId w:val="17"/>
                        </w:numPr>
                        <w:shd w:val="clear" w:color="auto" w:fill="FFFFFF"/>
                        <w:snapToGrid w:val="0"/>
                        <w:spacing w:after="0" w:line="240" w:lineRule="auto"/>
                        <w:jc w:val="both"/>
                        <w:rPr>
                          <w:rFonts w:ascii="Times" w:eastAsia="Batang" w:hAnsi="Times"/>
                          <w:sz w:val="20"/>
                          <w:lang w:eastAsia="x-none"/>
                        </w:rPr>
                      </w:pPr>
                      <w:r w:rsidRPr="00E95FFC">
                        <w:rPr>
                          <w:rFonts w:ascii="Times" w:eastAsia="Batang" w:hAnsi="Times"/>
                          <w:sz w:val="20"/>
                          <w:lang w:eastAsia="x-none"/>
                        </w:rPr>
                        <w:t>If within a time window (which is configurable), the number of Event-2 instance(s) for at least one same new beam is greater than or equal to a configurable number M, UE initiated beam report occurs.</w:t>
                      </w:r>
                    </w:p>
                    <w:p w14:paraId="550648B2" w14:textId="77777777" w:rsidR="00C45B3C" w:rsidRPr="00E95FFC" w:rsidRDefault="00C45B3C" w:rsidP="001227B8">
                      <w:pPr>
                        <w:numPr>
                          <w:ilvl w:val="1"/>
                          <w:numId w:val="17"/>
                        </w:numPr>
                        <w:shd w:val="clear" w:color="auto" w:fill="FFFFFF"/>
                        <w:snapToGrid w:val="0"/>
                        <w:spacing w:after="0" w:line="240" w:lineRule="auto"/>
                        <w:jc w:val="both"/>
                        <w:rPr>
                          <w:rFonts w:ascii="Times" w:eastAsia="Batang" w:hAnsi="Times"/>
                          <w:sz w:val="20"/>
                          <w:lang w:eastAsia="x-none"/>
                        </w:rPr>
                      </w:pPr>
                      <w:r w:rsidRPr="00E95FFC">
                        <w:rPr>
                          <w:rFonts w:ascii="Times" w:eastAsia="Batang" w:hAnsi="Times"/>
                          <w:sz w:val="20"/>
                          <w:lang w:eastAsia="x-none"/>
                        </w:rPr>
                        <w:t>Note: Event-2 instance for a new beam is determined if the L1-RSRP of the new beam becomes a threshold value better than the current beam</w:t>
                      </w:r>
                    </w:p>
                    <w:p w14:paraId="6D1FB6BE" w14:textId="77777777" w:rsidR="00C45B3C" w:rsidRPr="00E95FFC" w:rsidRDefault="00C45B3C" w:rsidP="00C45B3C">
                      <w:pPr>
                        <w:snapToGrid w:val="0"/>
                        <w:spacing w:after="0"/>
                        <w:rPr>
                          <w:rFonts w:ascii="Times" w:eastAsia="Batang" w:hAnsi="Times"/>
                          <w:sz w:val="20"/>
                        </w:rPr>
                      </w:pPr>
                      <w:r w:rsidRPr="00E95FFC">
                        <w:rPr>
                          <w:rFonts w:ascii="Times" w:eastAsia="Batang" w:hAnsi="Times" w:hint="eastAsia"/>
                          <w:sz w:val="20"/>
                        </w:rPr>
                        <w:t>A</w:t>
                      </w:r>
                      <w:r w:rsidRPr="00E95FFC">
                        <w:rPr>
                          <w:rFonts w:ascii="Times" w:eastAsia="Batang" w:hAnsi="Times"/>
                          <w:sz w:val="20"/>
                        </w:rPr>
                        <w:t>bove feature is subject to UE capability.</w:t>
                      </w:r>
                    </w:p>
                    <w:p w14:paraId="74B28E4E" w14:textId="77777777" w:rsidR="00C45B3C" w:rsidRPr="00E95FFC" w:rsidRDefault="00C45B3C" w:rsidP="001227B8">
                      <w:pPr>
                        <w:numPr>
                          <w:ilvl w:val="0"/>
                          <w:numId w:val="17"/>
                        </w:numPr>
                        <w:shd w:val="clear" w:color="auto" w:fill="FFFFFF"/>
                        <w:snapToGrid w:val="0"/>
                        <w:spacing w:after="0" w:line="240" w:lineRule="auto"/>
                        <w:jc w:val="both"/>
                        <w:rPr>
                          <w:rFonts w:ascii="Times" w:eastAsia="Batang" w:hAnsi="Times"/>
                          <w:bCs/>
                          <w:iCs/>
                          <w:sz w:val="20"/>
                          <w:lang w:eastAsia="x-none"/>
                        </w:rPr>
                      </w:pPr>
                      <w:r w:rsidRPr="00E95FFC">
                        <w:rPr>
                          <w:rFonts w:ascii="Times" w:eastAsia="Batang" w:hAnsi="Times"/>
                          <w:bCs/>
                          <w:iCs/>
                          <w:sz w:val="20"/>
                          <w:lang w:eastAsia="x-none"/>
                        </w:rPr>
                        <w:t xml:space="preserve">Basic feature: Once </w:t>
                      </w:r>
                      <w:r w:rsidRPr="00E95FFC">
                        <w:rPr>
                          <w:rFonts w:ascii="Times" w:eastAsia="Batang" w:hAnsi="Times"/>
                          <w:sz w:val="20"/>
                          <w:lang w:eastAsia="x-none"/>
                        </w:rPr>
                        <w:t xml:space="preserve">the L1-RSRP of the new beam becomes a threshold value better than the current beam, UE initiated beam report </w:t>
                      </w:r>
                      <w:proofErr w:type="gramStart"/>
                      <w:r w:rsidRPr="00E95FFC">
                        <w:rPr>
                          <w:rFonts w:ascii="Times" w:eastAsia="Batang" w:hAnsi="Times"/>
                          <w:sz w:val="20"/>
                          <w:lang w:eastAsia="x-none"/>
                        </w:rPr>
                        <w:t>occurs</w:t>
                      </w:r>
                      <w:proofErr w:type="gramEnd"/>
                    </w:p>
                    <w:p w14:paraId="010A4D23" w14:textId="77777777" w:rsidR="00C45B3C" w:rsidRPr="00916E78" w:rsidRDefault="00C45B3C" w:rsidP="00C45B3C">
                      <w:pPr>
                        <w:shd w:val="clear" w:color="auto" w:fill="FFFFFF"/>
                        <w:snapToGrid w:val="0"/>
                        <w:spacing w:after="0"/>
                        <w:jc w:val="both"/>
                        <w:rPr>
                          <w:rFonts w:ascii="Times" w:eastAsia="Batang" w:hAnsi="Times"/>
                          <w:bCs/>
                          <w:iCs/>
                          <w:sz w:val="20"/>
                          <w:lang w:eastAsia="ko-KR"/>
                        </w:rPr>
                      </w:pPr>
                      <w:r w:rsidRPr="00E95FFC">
                        <w:rPr>
                          <w:rFonts w:ascii="Times" w:eastAsia="Batang" w:hAnsi="Times" w:hint="eastAsia"/>
                          <w:bCs/>
                          <w:iCs/>
                          <w:sz w:val="20"/>
                          <w:lang w:eastAsia="ko-KR"/>
                        </w:rPr>
                        <w:t>F</w:t>
                      </w:r>
                      <w:r w:rsidRPr="00E95FFC">
                        <w:rPr>
                          <w:rFonts w:ascii="Times" w:eastAsia="Batang" w:hAnsi="Times"/>
                          <w:bCs/>
                          <w:iCs/>
                          <w:sz w:val="20"/>
                          <w:lang w:eastAsia="ko-KR"/>
                        </w:rPr>
                        <w:t>FS: Whether the above is captured in RAN1 or RAN2 specification.</w:t>
                      </w:r>
                    </w:p>
                  </w:txbxContent>
                </v:textbox>
                <w10:anchorlock/>
              </v:shape>
            </w:pict>
          </mc:Fallback>
        </mc:AlternateContent>
      </w:r>
    </w:p>
    <w:p w14:paraId="6EA8E937" w14:textId="2EE038D0" w:rsidR="00C45B3C" w:rsidRDefault="00796F3F" w:rsidP="00C45B3C">
      <w:pPr>
        <w:pStyle w:val="BodyText"/>
      </w:pPr>
      <w:r>
        <w:t>With</w:t>
      </w:r>
      <w:r w:rsidR="004042A4">
        <w:t xml:space="preserve"> the</w:t>
      </w:r>
      <w:r w:rsidR="00C45B3C">
        <w:t xml:space="preserve"> </w:t>
      </w:r>
      <w:r w:rsidR="0092419D">
        <w:t>time window/counter functionality agreed above,</w:t>
      </w:r>
      <w:r w:rsidR="00C45B3C">
        <w:t xml:space="preserve"> the beam that triggered the event is not necessarily the beam with the highest RSRP at the beam reporting time</w:t>
      </w:r>
      <w:r w:rsidR="006D05F8">
        <w:t xml:space="preserve">. This is illustrated in </w:t>
      </w:r>
      <w:r w:rsidR="00602D1A">
        <w:fldChar w:fldCharType="begin"/>
      </w:r>
      <w:r w:rsidR="00602D1A">
        <w:instrText xml:space="preserve"> REF _Ref178664358 \h </w:instrText>
      </w:r>
      <w:r w:rsidR="00602D1A">
        <w:fldChar w:fldCharType="separate"/>
      </w:r>
      <w:r w:rsidR="0012038E">
        <w:t xml:space="preserve">Figure </w:t>
      </w:r>
      <w:r w:rsidR="0012038E">
        <w:rPr>
          <w:noProof/>
        </w:rPr>
        <w:t>3</w:t>
      </w:r>
      <w:r w:rsidR="00602D1A">
        <w:fldChar w:fldCharType="end"/>
      </w:r>
      <w:r w:rsidR="00602D1A">
        <w:t xml:space="preserve"> below.</w:t>
      </w:r>
    </w:p>
    <w:p w14:paraId="2A9B6B7C" w14:textId="5E4677C8" w:rsidR="0048209E" w:rsidRDefault="00AD5A92" w:rsidP="0048209E">
      <w:pPr>
        <w:pStyle w:val="TH"/>
        <w:rPr>
          <w:lang w:val="en-US"/>
        </w:rPr>
      </w:pPr>
      <w:r w:rsidRPr="00AD5A92">
        <w:rPr>
          <w:noProof/>
          <w:lang w:val="en-US"/>
        </w:rPr>
        <w:drawing>
          <wp:inline distT="0" distB="0" distL="0" distR="0" wp14:anchorId="38E77ED7" wp14:editId="1AC8DEB9">
            <wp:extent cx="3823546" cy="2702460"/>
            <wp:effectExtent l="0" t="0" r="5715" b="3175"/>
            <wp:docPr id="197147665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0" cstate="print">
                      <a:extLst>
                        <a:ext uri="{28A0092B-C50C-407E-A947-70E740481C1C}">
                          <a14:useLocalDpi xmlns:a14="http://schemas.microsoft.com/office/drawing/2010/main" val="0"/>
                        </a:ext>
                      </a:extLst>
                    </a:blip>
                    <a:srcRect t="5723"/>
                    <a:stretch/>
                  </pic:blipFill>
                  <pic:spPr bwMode="auto">
                    <a:xfrm>
                      <a:off x="0" y="0"/>
                      <a:ext cx="3829499" cy="2706667"/>
                    </a:xfrm>
                    <a:prstGeom prst="rect">
                      <a:avLst/>
                    </a:prstGeom>
                    <a:noFill/>
                    <a:ln>
                      <a:noFill/>
                    </a:ln>
                    <a:extLst>
                      <a:ext uri="{53640926-AAD7-44D8-BBD7-CCE9431645EC}">
                        <a14:shadowObscured xmlns:a14="http://schemas.microsoft.com/office/drawing/2010/main"/>
                      </a:ext>
                    </a:extLst>
                  </pic:spPr>
                </pic:pic>
              </a:graphicData>
            </a:graphic>
          </wp:inline>
        </w:drawing>
      </w:r>
    </w:p>
    <w:p w14:paraId="27773623" w14:textId="37853094" w:rsidR="0048209E" w:rsidRDefault="0048209E" w:rsidP="0048209E">
      <w:pPr>
        <w:pStyle w:val="TF"/>
      </w:pPr>
      <w:bookmarkStart w:id="29" w:name="_Ref178664358"/>
      <w:r>
        <w:t xml:space="preserve">Figure </w:t>
      </w:r>
      <w:fldSimple w:instr=" SEQ Figure \* ARABIC ">
        <w:r w:rsidR="0012038E">
          <w:rPr>
            <w:noProof/>
          </w:rPr>
          <w:t>3</w:t>
        </w:r>
      </w:fldSimple>
      <w:bookmarkEnd w:id="29"/>
      <w:r>
        <w:t xml:space="preserve">: </w:t>
      </w:r>
      <w:r w:rsidR="00B64C30">
        <w:t xml:space="preserve">An illustration of varying beam quality. </w:t>
      </w:r>
      <w:r w:rsidR="00602D1A">
        <w:t>In this event-2 example, candidate beam 2 is consistently better than the current beam.</w:t>
      </w:r>
    </w:p>
    <w:p w14:paraId="64FE6DF4" w14:textId="0282C3AB" w:rsidR="006D05F8" w:rsidRDefault="00602D1A" w:rsidP="00C45B3C">
      <w:pPr>
        <w:pStyle w:val="BodyText"/>
      </w:pPr>
      <w:r>
        <w:t xml:space="preserve">In the example in </w:t>
      </w:r>
      <w:r>
        <w:fldChar w:fldCharType="begin"/>
      </w:r>
      <w:r>
        <w:instrText xml:space="preserve"> REF _Ref178664358 \h </w:instrText>
      </w:r>
      <w:r>
        <w:fldChar w:fldCharType="separate"/>
      </w:r>
      <w:r w:rsidR="0012038E">
        <w:t xml:space="preserve">Figure </w:t>
      </w:r>
      <w:r w:rsidR="0012038E">
        <w:rPr>
          <w:noProof/>
        </w:rPr>
        <w:t>3</w:t>
      </w:r>
      <w:r>
        <w:fldChar w:fldCharType="end"/>
      </w:r>
      <w:r>
        <w:t xml:space="preserve">, </w:t>
      </w:r>
      <w:r w:rsidR="003F53E0">
        <w:t xml:space="preserve">the NW </w:t>
      </w:r>
      <w:r w:rsidR="005A00D8">
        <w:t>configures event-2 with a 2dB threshold.</w:t>
      </w:r>
      <w:r w:rsidR="004E6B92">
        <w:t xml:space="preserve"> The NW </w:t>
      </w:r>
      <w:r w:rsidR="005F0EF9">
        <w:t>als</w:t>
      </w:r>
      <w:r w:rsidR="002A6857">
        <w:t xml:space="preserve">o configures </w:t>
      </w:r>
      <w:r w:rsidR="00476F99">
        <w:t>a time window of 80ms,</w:t>
      </w:r>
      <w:r w:rsidR="003241F3">
        <w:t xml:space="preserve"> and M=4, i.e., 4 instances must fulfill the condition within 80ms for the event to be triggered.</w:t>
      </w:r>
      <w:r w:rsidR="0092194F">
        <w:t xml:space="preserve"> In this example, candidate beam </w:t>
      </w:r>
      <w:r w:rsidR="004B016F">
        <w:t xml:space="preserve">1 </w:t>
      </w:r>
      <w:proofErr w:type="gramStart"/>
      <w:r w:rsidR="0092194F">
        <w:t>triggers</w:t>
      </w:r>
      <w:proofErr w:type="gramEnd"/>
      <w:r w:rsidR="0092194F">
        <w:t xml:space="preserve"> at time </w:t>
      </w:r>
      <w:r w:rsidR="008F4045">
        <w:t xml:space="preserve">400ms, but </w:t>
      </w:r>
      <w:r w:rsidR="004B016F">
        <w:t xml:space="preserve">candidate beam 2 has the </w:t>
      </w:r>
      <w:r w:rsidR="008F4045">
        <w:t>largest RSRP</w:t>
      </w:r>
      <w:r w:rsidR="004B016F">
        <w:t>. With the window/counter, th</w:t>
      </w:r>
      <w:r w:rsidR="006D1E9B">
        <w:t>is is generally true:</w:t>
      </w:r>
      <w:r w:rsidR="008F4045">
        <w:t xml:space="preserve"> </w:t>
      </w:r>
      <w:r w:rsidR="00FC6EF7">
        <w:t xml:space="preserve"> </w:t>
      </w:r>
    </w:p>
    <w:p w14:paraId="6107E7C0" w14:textId="77777777" w:rsidR="00C45B3C" w:rsidRPr="00152F96" w:rsidRDefault="00C45B3C" w:rsidP="00C45B3C">
      <w:pPr>
        <w:pStyle w:val="Observation"/>
      </w:pPr>
      <w:bookmarkStart w:id="30" w:name="_Toc181957781"/>
      <w:r>
        <w:t>The beam that triggered the event is not necessarily the beam with the highest RSRP.</w:t>
      </w:r>
      <w:bookmarkEnd w:id="30"/>
    </w:p>
    <w:p w14:paraId="4EE07D98" w14:textId="77777777" w:rsidR="00D504EF" w:rsidRDefault="00A951F0" w:rsidP="00C45B3C">
      <w:pPr>
        <w:pStyle w:val="BodyText"/>
      </w:pPr>
      <w:r>
        <w:t>The window/counter was introduced to avoid ping pong</w:t>
      </w:r>
      <w:r w:rsidR="00296843">
        <w:t xml:space="preserve"> beam switches</w:t>
      </w:r>
      <w:r w:rsidR="006050DC">
        <w:t xml:space="preserve">, and there was a wide understanding in RAN1 that this was </w:t>
      </w:r>
      <w:r w:rsidR="00046404">
        <w:t>an important feature</w:t>
      </w:r>
      <w:r w:rsidR="00296843">
        <w:t>.</w:t>
      </w:r>
      <w:r w:rsidR="0005718F">
        <w:t xml:space="preserve"> </w:t>
      </w:r>
      <w:r w:rsidR="00046404">
        <w:t>However, t</w:t>
      </w:r>
      <w:r w:rsidR="0005718F">
        <w:t xml:space="preserve">o </w:t>
      </w:r>
      <w:r w:rsidR="00046404">
        <w:t xml:space="preserve">avoid ping pong, the </w:t>
      </w:r>
      <w:r w:rsidR="00702351">
        <w:t>window/counter in the UE is not sufficient</w:t>
      </w:r>
      <w:r w:rsidR="00686401">
        <w:t xml:space="preserve">: the NW must also know </w:t>
      </w:r>
      <w:r w:rsidR="00001755">
        <w:t>which</w:t>
      </w:r>
      <w:r w:rsidR="005C5C12">
        <w:t xml:space="preserve"> beam trigg</w:t>
      </w:r>
      <w:r w:rsidR="00E7432D">
        <w:t>ered the event.</w:t>
      </w:r>
      <w:r w:rsidR="00296843">
        <w:t xml:space="preserve"> </w:t>
      </w:r>
      <w:r w:rsidR="00001755">
        <w:t xml:space="preserve">Otherwise, the NW has no choice but to switch to the </w:t>
      </w:r>
      <w:r w:rsidR="00AD6C33">
        <w:t xml:space="preserve">beam with the </w:t>
      </w:r>
      <w:r w:rsidR="0010125E">
        <w:t xml:space="preserve">highest </w:t>
      </w:r>
      <w:r w:rsidR="00AD6C33">
        <w:t>RSRP</w:t>
      </w:r>
      <w:r w:rsidR="00577F69">
        <w:t>.</w:t>
      </w:r>
      <w:r w:rsidR="00D90D4F">
        <w:t xml:space="preserve"> Clearly, there is no reduction in ping pong </w:t>
      </w:r>
      <w:r w:rsidR="00D504EF">
        <w:t>in this case:</w:t>
      </w:r>
    </w:p>
    <w:p w14:paraId="60E46C0E" w14:textId="3D22BE7C" w:rsidR="00D504EF" w:rsidRPr="00152F96" w:rsidRDefault="00D504EF" w:rsidP="00D504EF">
      <w:pPr>
        <w:pStyle w:val="Observation"/>
      </w:pPr>
      <w:bookmarkStart w:id="31" w:name="_Toc181957782"/>
      <w:r>
        <w:t xml:space="preserve">There is no reduction in ping pong beam switches if the NW </w:t>
      </w:r>
      <w:r w:rsidR="00EF7233">
        <w:t>is unaware of which beam triggered the event, i.e., which beam consistently fulfilled the condition.</w:t>
      </w:r>
      <w:bookmarkEnd w:id="31"/>
    </w:p>
    <w:p w14:paraId="0752ABDC" w14:textId="1D6B6E82" w:rsidR="00C45B3C" w:rsidRDefault="00EF7233" w:rsidP="00C45B3C">
      <w:pPr>
        <w:pStyle w:val="BodyText"/>
      </w:pPr>
      <w:r>
        <w:t>Based on this argument, the following proposal follows:</w:t>
      </w:r>
    </w:p>
    <w:p w14:paraId="0997DB1C" w14:textId="77777777" w:rsidR="00C45B3C" w:rsidRDefault="00C45B3C" w:rsidP="00C45B3C">
      <w:pPr>
        <w:pStyle w:val="Proposal"/>
      </w:pPr>
      <w:bookmarkStart w:id="32" w:name="_Toc181957796"/>
      <w:r>
        <w:t>For every reported new beam, the UE indicates if it fulfilled the event condition or not.</w:t>
      </w:r>
      <w:bookmarkEnd w:id="32"/>
    </w:p>
    <w:p w14:paraId="093B57E7" w14:textId="4684E88B" w:rsidR="005978F7" w:rsidRDefault="00722E01" w:rsidP="00751F24">
      <w:pPr>
        <w:pStyle w:val="BodyText"/>
      </w:pPr>
      <w:r>
        <w:lastRenderedPageBreak/>
        <w:t xml:space="preserve">The current agreements facilitate the configuration </w:t>
      </w:r>
      <w:r w:rsidR="002951CF">
        <w:t>of multiple events to the UE:</w:t>
      </w:r>
      <w:r w:rsidR="00D72E4B">
        <w:t xml:space="preserve"> different </w:t>
      </w:r>
      <w:r w:rsidR="00092C0C">
        <w:t>event types</w:t>
      </w:r>
      <w:r w:rsidR="00D72E4B">
        <w:t>,</w:t>
      </w:r>
      <w:r w:rsidR="004E0CDD">
        <w:t xml:space="preserve"> different </w:t>
      </w:r>
      <w:r w:rsidR="00D72E4B">
        <w:t xml:space="preserve">CCs, different </w:t>
      </w:r>
      <w:r w:rsidR="00C75611">
        <w:t>new</w:t>
      </w:r>
      <w:r w:rsidR="004E0CDD">
        <w:t xml:space="preserve"> beam </w:t>
      </w:r>
      <w:r w:rsidR="00C75611">
        <w:t xml:space="preserve">configurations. </w:t>
      </w:r>
      <w:r w:rsidR="00174836">
        <w:t xml:space="preserve">When the UE is configured with multiple events, it must </w:t>
      </w:r>
      <w:r w:rsidR="00BC07BE">
        <w:t xml:space="preserve">be possible for the NW to determine which event </w:t>
      </w:r>
      <w:r w:rsidR="00A328ED">
        <w:t xml:space="preserve">has </w:t>
      </w:r>
      <w:r w:rsidR="00BC07BE">
        <w:t xml:space="preserve">occurred. </w:t>
      </w:r>
      <w:r w:rsidR="009A1970">
        <w:t xml:space="preserve">One option is to define multiple instances of the first UL channel, and </w:t>
      </w:r>
      <w:r w:rsidR="00F64190">
        <w:t xml:space="preserve">associate different events with different instances. However, </w:t>
      </w:r>
      <w:r w:rsidR="00993DA7">
        <w:t xml:space="preserve">this solution is </w:t>
      </w:r>
      <w:r w:rsidR="00C65D73">
        <w:t>very inefficient</w:t>
      </w:r>
      <w:r w:rsidR="00A669C6">
        <w:t xml:space="preserve">. Therefore, it is much more efficient to introduce </w:t>
      </w:r>
      <w:r w:rsidR="006A089D">
        <w:t>information about the event in the second UL channel</w:t>
      </w:r>
      <w:r w:rsidR="00BC6135">
        <w:t>:</w:t>
      </w:r>
      <w:r w:rsidR="00071A30">
        <w:t xml:space="preserve"> </w:t>
      </w:r>
    </w:p>
    <w:p w14:paraId="7AEDC70D" w14:textId="5B26138F" w:rsidR="00CC32C8" w:rsidRDefault="008346F5" w:rsidP="00C05D50">
      <w:pPr>
        <w:pStyle w:val="Proposal"/>
      </w:pPr>
      <w:bookmarkStart w:id="33" w:name="_Toc181957797"/>
      <w:r>
        <w:t xml:space="preserve">Introduce </w:t>
      </w:r>
      <w:r w:rsidR="007C2276">
        <w:t>an event identifier in the report sent over the second channel.</w:t>
      </w:r>
      <w:bookmarkEnd w:id="33"/>
    </w:p>
    <w:p w14:paraId="6DAF9F1C" w14:textId="60CAE23E" w:rsidR="00D1700D" w:rsidRDefault="005F6E13" w:rsidP="007629F1">
      <w:pPr>
        <w:pStyle w:val="Heading2"/>
        <w:numPr>
          <w:ilvl w:val="0"/>
          <w:numId w:val="0"/>
        </w:numPr>
        <w:ind w:left="576" w:hanging="576"/>
      </w:pPr>
      <w:r>
        <w:t>2.4</w:t>
      </w:r>
      <w:r>
        <w:tab/>
      </w:r>
      <w:r w:rsidR="00F17FB5">
        <w:t>RRC parameters</w:t>
      </w:r>
    </w:p>
    <w:p w14:paraId="749AE34E" w14:textId="1D3B2EA0" w:rsidR="00445CF8" w:rsidRDefault="00CF5E50" w:rsidP="00CF5E50">
      <w:pPr>
        <w:pStyle w:val="BodyText"/>
      </w:pPr>
      <w:r w:rsidRPr="00CF5E50">
        <w:t xml:space="preserve">In </w:t>
      </w:r>
      <w:r>
        <w:t>RAN1#118, the first RRC parameters were collected</w:t>
      </w:r>
      <w:r w:rsidR="00A31546">
        <w:t xml:space="preserve">. </w:t>
      </w:r>
      <w:r w:rsidR="00B54E97">
        <w:t>It is assumed that all these parameters are configured inside a CSI-</w:t>
      </w:r>
      <w:proofErr w:type="spellStart"/>
      <w:r w:rsidR="00B54E97" w:rsidRPr="00F6487D">
        <w:rPr>
          <w:i/>
        </w:rPr>
        <w:t>ReportConfig</w:t>
      </w:r>
      <w:proofErr w:type="spellEnd"/>
      <w:r w:rsidR="00B54E97">
        <w:t xml:space="preserve">. Here we will comment on </w:t>
      </w:r>
      <w:r w:rsidR="00EB6B81">
        <w:t xml:space="preserve">these </w:t>
      </w:r>
      <w:r w:rsidR="00B54E97">
        <w:t>parameters and suggest a few new.</w:t>
      </w:r>
    </w:p>
    <w:p w14:paraId="152781FF" w14:textId="7EB0C4EC" w:rsidR="00817A55" w:rsidRDefault="00817A55" w:rsidP="00CF5E50">
      <w:pPr>
        <w:pStyle w:val="BodyText"/>
      </w:pPr>
      <w:r>
        <w:t>Parameters currently in the RRC parameter excel:</w:t>
      </w:r>
    </w:p>
    <w:p w14:paraId="2DA29578" w14:textId="7AA5D6FC" w:rsidR="00445CF8" w:rsidRPr="00A77859" w:rsidRDefault="00445CF8" w:rsidP="005122E5">
      <w:pPr>
        <w:pStyle w:val="ListBullet"/>
      </w:pPr>
      <w:proofErr w:type="spellStart"/>
      <w:r w:rsidRPr="00C63B2E">
        <w:rPr>
          <w:i/>
          <w:iCs/>
        </w:rPr>
        <w:t>reportTransmissionMode</w:t>
      </w:r>
      <w:proofErr w:type="spellEnd"/>
      <w:r w:rsidR="00B54E97" w:rsidRPr="00A77859">
        <w:t xml:space="preserve">: This parameter is </w:t>
      </w:r>
      <w:r w:rsidR="007F06C0" w:rsidRPr="00A77859">
        <w:t xml:space="preserve">used to differentiate between mode A and mode B. </w:t>
      </w:r>
      <w:r w:rsidR="00EE5331">
        <w:t xml:space="preserve">This parameter </w:t>
      </w:r>
      <w:r w:rsidR="005122E5">
        <w:t>should be replaced by a configuration for the second UL channel:</w:t>
      </w:r>
      <w:r w:rsidR="00723C8F">
        <w:t xml:space="preserve"> when a configuration for the second UL channel is </w:t>
      </w:r>
      <w:r w:rsidR="0066555D">
        <w:t>present, the UE should apply mode B. If a configuration for the second UL channel is absent, the UE should apply mode A.</w:t>
      </w:r>
    </w:p>
    <w:p w14:paraId="514CE580" w14:textId="14525052" w:rsidR="00445CF8" w:rsidRPr="00A77859" w:rsidRDefault="00445CF8" w:rsidP="005122E5">
      <w:pPr>
        <w:pStyle w:val="ListBullet"/>
      </w:pPr>
      <w:proofErr w:type="spellStart"/>
      <w:r w:rsidRPr="00C63B2E">
        <w:rPr>
          <w:i/>
          <w:iCs/>
        </w:rPr>
        <w:t>eventThreshold</w:t>
      </w:r>
      <w:proofErr w:type="spellEnd"/>
      <w:r w:rsidR="00A77859" w:rsidRPr="00A77859">
        <w:t>: This parameter is used to control the threshold in the event evaluation.</w:t>
      </w:r>
      <w:r w:rsidR="00EB6B81">
        <w:t xml:space="preserve"> This pa</w:t>
      </w:r>
      <w:r w:rsidR="00694B1E">
        <w:t>rameter should be applicable for event-1 and event-7 as well.</w:t>
      </w:r>
    </w:p>
    <w:p w14:paraId="2AD981BD" w14:textId="1988F493" w:rsidR="00445CF8" w:rsidRPr="00A77859" w:rsidRDefault="0085219B" w:rsidP="005122E5">
      <w:pPr>
        <w:pStyle w:val="ListBullet"/>
      </w:pPr>
      <w:proofErr w:type="spellStart"/>
      <w:r w:rsidRPr="00C63B2E">
        <w:rPr>
          <w:i/>
          <w:iCs/>
        </w:rPr>
        <w:t>eventInstanceCount</w:t>
      </w:r>
      <w:proofErr w:type="spellEnd"/>
      <w:r>
        <w:rPr>
          <w:i/>
          <w:iCs/>
        </w:rPr>
        <w:t xml:space="preserve">, </w:t>
      </w:r>
      <w:proofErr w:type="spellStart"/>
      <w:r w:rsidR="00445CF8" w:rsidRPr="00C63B2E">
        <w:rPr>
          <w:i/>
          <w:iCs/>
        </w:rPr>
        <w:t>eventDetectionTimeWindowLength</w:t>
      </w:r>
      <w:proofErr w:type="spellEnd"/>
      <w:r w:rsidR="00A77859" w:rsidRPr="00A77859">
        <w:t>: Th</w:t>
      </w:r>
      <w:r>
        <w:t>ese</w:t>
      </w:r>
      <w:r w:rsidR="00A77859" w:rsidRPr="00A77859">
        <w:t xml:space="preserve"> parameter</w:t>
      </w:r>
      <w:r>
        <w:t xml:space="preserve">s control the </w:t>
      </w:r>
      <w:r w:rsidR="00AD2764">
        <w:t xml:space="preserve">event evaluation. The event triggers when a condition is fulfilled </w:t>
      </w:r>
      <w:proofErr w:type="spellStart"/>
      <w:r w:rsidR="00AD2764" w:rsidRPr="00C63B2E">
        <w:rPr>
          <w:i/>
          <w:iCs/>
        </w:rPr>
        <w:t>eventInstanceCount</w:t>
      </w:r>
      <w:proofErr w:type="spellEnd"/>
      <w:r w:rsidR="00AD2764">
        <w:t xml:space="preserve"> within the time </w:t>
      </w:r>
      <w:proofErr w:type="spellStart"/>
      <w:r w:rsidR="00AD2764" w:rsidRPr="00C63B2E">
        <w:rPr>
          <w:i/>
          <w:iCs/>
        </w:rPr>
        <w:t>eventDetectionTimeWindowLength</w:t>
      </w:r>
      <w:proofErr w:type="spellEnd"/>
      <w:r w:rsidR="00AD2764">
        <w:rPr>
          <w:i/>
          <w:iCs/>
        </w:rPr>
        <w:t>.</w:t>
      </w:r>
      <w:r w:rsidR="00AD2764">
        <w:t xml:space="preserve"> </w:t>
      </w:r>
      <w:r w:rsidR="00A77859" w:rsidRPr="00A77859">
        <w:t xml:space="preserve"> </w:t>
      </w:r>
      <w:r w:rsidR="00694B1E">
        <w:t>These parameters should be applicable for event-1 and event-7 as well.</w:t>
      </w:r>
    </w:p>
    <w:p w14:paraId="7552F5F1" w14:textId="562DDF27" w:rsidR="00445CF8" w:rsidRPr="00A77859" w:rsidRDefault="00445CF8" w:rsidP="005122E5">
      <w:pPr>
        <w:pStyle w:val="ListBullet"/>
      </w:pPr>
      <w:proofErr w:type="spellStart"/>
      <w:r w:rsidRPr="00C63B2E">
        <w:rPr>
          <w:i/>
          <w:iCs/>
        </w:rPr>
        <w:t>enabledCurrentBeamReport</w:t>
      </w:r>
      <w:proofErr w:type="spellEnd"/>
      <w:r w:rsidR="00A77859" w:rsidRPr="00A77859">
        <w:t>: This parameter is used to</w:t>
      </w:r>
      <w:r w:rsidR="00334D7D">
        <w:t xml:space="preserve"> instruct the UE to include a measurement of the current beam in the report</w:t>
      </w:r>
      <w:r w:rsidR="00694B1E">
        <w:t>. This parameter should be applicable for event-1 and event-7 as well.</w:t>
      </w:r>
    </w:p>
    <w:p w14:paraId="0AB206EE" w14:textId="59133ED4" w:rsidR="00445CF8" w:rsidRPr="00A77859" w:rsidRDefault="00445CF8" w:rsidP="005122E5">
      <w:pPr>
        <w:pStyle w:val="ListBullet"/>
      </w:pPr>
      <w:proofErr w:type="spellStart"/>
      <w:r w:rsidRPr="005F3D36">
        <w:rPr>
          <w:i/>
          <w:iCs/>
        </w:rPr>
        <w:t>nrofReportedRS</w:t>
      </w:r>
      <w:proofErr w:type="spellEnd"/>
      <w:r w:rsidRPr="005F3D36">
        <w:rPr>
          <w:i/>
          <w:iCs/>
        </w:rPr>
        <w:t>-UEIBR</w:t>
      </w:r>
      <w:r w:rsidR="00A77859" w:rsidRPr="00A77859">
        <w:t>: This parameter is used to</w:t>
      </w:r>
      <w:r w:rsidR="007A1D72">
        <w:t xml:space="preserve"> control how </w:t>
      </w:r>
      <w:r w:rsidR="00CD35F0">
        <w:t xml:space="preserve">many new beams are included in </w:t>
      </w:r>
      <w:r w:rsidR="00B82A09">
        <w:t xml:space="preserve">total </w:t>
      </w:r>
      <w:r w:rsidR="00CD35F0">
        <w:t>in the report. Th</w:t>
      </w:r>
      <w:r w:rsidR="006D50CE">
        <w:t>e UE al</w:t>
      </w:r>
      <w:r w:rsidR="004C066A">
        <w:t>ways includes the beam that triggered the event.</w:t>
      </w:r>
    </w:p>
    <w:p w14:paraId="644DCE5E" w14:textId="1E6EED7E" w:rsidR="00CF5E50" w:rsidRDefault="00445CF8" w:rsidP="005122E5">
      <w:pPr>
        <w:pStyle w:val="ListBullet"/>
      </w:pPr>
      <w:r w:rsidRPr="005F3D36">
        <w:rPr>
          <w:i/>
          <w:iCs/>
        </w:rPr>
        <w:t>newBeamResourceSetEvent2</w:t>
      </w:r>
      <w:r w:rsidR="00A77859" w:rsidRPr="00A77859">
        <w:t>: This parameter is used to</w:t>
      </w:r>
      <w:r w:rsidR="00D84A7D">
        <w:t xml:space="preserve"> </w:t>
      </w:r>
      <w:r w:rsidR="001359E3">
        <w:t>configure the new beams.</w:t>
      </w:r>
      <w:r w:rsidR="00B4789F">
        <w:t xml:space="preserve"> We note that the </w:t>
      </w:r>
      <w:r w:rsidR="00B4789F" w:rsidRPr="00F6487D">
        <w:rPr>
          <w:i/>
          <w:iCs/>
        </w:rPr>
        <w:t>CSI-</w:t>
      </w:r>
      <w:proofErr w:type="spellStart"/>
      <w:r w:rsidR="00B4789F" w:rsidRPr="00F6487D">
        <w:rPr>
          <w:i/>
          <w:iCs/>
        </w:rPr>
        <w:t>ReportConfig</w:t>
      </w:r>
      <w:proofErr w:type="spellEnd"/>
      <w:r w:rsidR="00B4789F">
        <w:t xml:space="preserve"> already includes the</w:t>
      </w:r>
      <w:r w:rsidR="00FC5573">
        <w:t xml:space="preserve"> </w:t>
      </w:r>
      <w:r w:rsidR="00F6667C">
        <w:t xml:space="preserve">mandatory </w:t>
      </w:r>
      <w:r w:rsidR="00FC5573">
        <w:t xml:space="preserve">IE </w:t>
      </w:r>
      <w:proofErr w:type="spellStart"/>
      <w:r w:rsidR="00FC5573" w:rsidRPr="00CF4F82">
        <w:rPr>
          <w:i/>
          <w:iCs/>
        </w:rPr>
        <w:t>resourcesForChannelMeasurement</w:t>
      </w:r>
      <w:proofErr w:type="spellEnd"/>
      <w:r w:rsidR="00FC5573">
        <w:t xml:space="preserve">, and we propose to reuse that rather than defining </w:t>
      </w:r>
      <w:r w:rsidR="00CF4F82">
        <w:t xml:space="preserve">a new </w:t>
      </w:r>
      <w:r w:rsidR="00F6487D">
        <w:t>IE.</w:t>
      </w:r>
    </w:p>
    <w:p w14:paraId="306030FF" w14:textId="6E496F5D" w:rsidR="00817A55" w:rsidRDefault="00817A55" w:rsidP="00817A55">
      <w:pPr>
        <w:pStyle w:val="BodyText"/>
      </w:pPr>
      <w:r>
        <w:t>New proposed parameters:</w:t>
      </w:r>
    </w:p>
    <w:p w14:paraId="5E73E49F" w14:textId="34ACD93E" w:rsidR="00D93378" w:rsidRDefault="00907543" w:rsidP="00806106">
      <w:pPr>
        <w:pStyle w:val="ListBullet"/>
      </w:pPr>
      <w:proofErr w:type="spellStart"/>
      <w:r>
        <w:rPr>
          <w:i/>
          <w:iCs/>
        </w:rPr>
        <w:t>uplink</w:t>
      </w:r>
      <w:r w:rsidR="003341C5" w:rsidRPr="00806106">
        <w:rPr>
          <w:i/>
          <w:iCs/>
        </w:rPr>
        <w:t>ChannelConfiguration</w:t>
      </w:r>
      <w:proofErr w:type="spellEnd"/>
      <w:r w:rsidR="003341C5">
        <w:t xml:space="preserve">: This parameter </w:t>
      </w:r>
      <w:r w:rsidR="00AB0C78">
        <w:t xml:space="preserve">provides </w:t>
      </w:r>
      <w:r w:rsidR="003341C5">
        <w:t xml:space="preserve">the configuration of the second UL channel, which </w:t>
      </w:r>
      <w:r w:rsidR="00AB0C78">
        <w:t>is a Type I CG-PUSCH</w:t>
      </w:r>
      <w:r w:rsidR="00FC6546">
        <w:t xml:space="preserve">. </w:t>
      </w:r>
      <w:proofErr w:type="gramStart"/>
      <w:r w:rsidR="0009142D">
        <w:t xml:space="preserve">This </w:t>
      </w:r>
      <w:r w:rsidR="00DC2D9C">
        <w:t xml:space="preserve"> indicates</w:t>
      </w:r>
      <w:proofErr w:type="gramEnd"/>
      <w:r w:rsidR="00DC2D9C">
        <w:t xml:space="preserve"> a </w:t>
      </w:r>
      <w:proofErr w:type="spellStart"/>
      <w:r w:rsidR="000F4FD4" w:rsidRPr="000F4FD4">
        <w:t>ConfiguredGrantConfigIndex</w:t>
      </w:r>
      <w:proofErr w:type="spellEnd"/>
      <w:r w:rsidR="000F4FD4">
        <w:t>.</w:t>
      </w:r>
      <w:r w:rsidR="000F4FD4" w:rsidRPr="000F4FD4">
        <w:t xml:space="preserve"> </w:t>
      </w:r>
      <w:r w:rsidR="00FC6546">
        <w:t>When this parameter is present</w:t>
      </w:r>
      <w:r w:rsidR="00BE607A">
        <w:t xml:space="preserve">, the UE reports according to mode B, and if the parameter is absent, the UE reports </w:t>
      </w:r>
      <w:r w:rsidR="00806106">
        <w:t>according to mode A.</w:t>
      </w:r>
    </w:p>
    <w:p w14:paraId="371027CE" w14:textId="02A134A6" w:rsidR="00007762" w:rsidRDefault="00D123B7" w:rsidP="00806106">
      <w:pPr>
        <w:pStyle w:val="ListBullet"/>
      </w:pPr>
      <w:proofErr w:type="spellStart"/>
      <w:r w:rsidRPr="00D123B7">
        <w:rPr>
          <w:i/>
          <w:iCs/>
        </w:rPr>
        <w:t>eventIndicator</w:t>
      </w:r>
      <w:r>
        <w:rPr>
          <w:i/>
          <w:iCs/>
        </w:rPr>
        <w:t>Channel</w:t>
      </w:r>
      <w:proofErr w:type="spellEnd"/>
      <w:r w:rsidRPr="00D123B7">
        <w:rPr>
          <w:i/>
          <w:iCs/>
        </w:rPr>
        <w:t>:</w:t>
      </w:r>
      <w:r>
        <w:t xml:space="preserve"> </w:t>
      </w:r>
      <w:r w:rsidR="00C65765">
        <w:t xml:space="preserve">This parameter provides the configuration for the first UL channel and </w:t>
      </w:r>
      <w:r w:rsidR="00C65765" w:rsidRPr="00C65765">
        <w:t xml:space="preserve">is associated with </w:t>
      </w:r>
      <w:r w:rsidR="00D762E7">
        <w:t>a</w:t>
      </w:r>
      <w:r w:rsidR="00C65765" w:rsidRPr="00C65765">
        <w:t xml:space="preserve"> dedicated </w:t>
      </w:r>
      <w:proofErr w:type="spellStart"/>
      <w:r w:rsidR="00C65765" w:rsidRPr="00D762E7">
        <w:rPr>
          <w:i/>
          <w:iCs/>
        </w:rPr>
        <w:t>SchedulingRequestId</w:t>
      </w:r>
      <w:proofErr w:type="spellEnd"/>
      <w:r w:rsidR="00DB67B9">
        <w:rPr>
          <w:i/>
          <w:iCs/>
        </w:rPr>
        <w:t xml:space="preserve"> at least for Mode A</w:t>
      </w:r>
      <w:r w:rsidR="00C65765" w:rsidRPr="00C65765">
        <w:t>.</w:t>
      </w:r>
    </w:p>
    <w:p w14:paraId="6AFDC272" w14:textId="631643C7" w:rsidR="0054135A" w:rsidRDefault="00E218B5" w:rsidP="00806106">
      <w:pPr>
        <w:pStyle w:val="ListBullet"/>
      </w:pPr>
      <w:proofErr w:type="spellStart"/>
      <w:r>
        <w:rPr>
          <w:i/>
          <w:iCs/>
        </w:rPr>
        <w:t>event</w:t>
      </w:r>
      <w:r w:rsidR="009D28B8">
        <w:rPr>
          <w:i/>
          <w:iCs/>
        </w:rPr>
        <w:t>Id</w:t>
      </w:r>
      <w:proofErr w:type="spellEnd"/>
      <w:r w:rsidR="009D28B8">
        <w:rPr>
          <w:i/>
          <w:iCs/>
        </w:rPr>
        <w:t xml:space="preserve">: </w:t>
      </w:r>
      <w:r w:rsidR="009D28B8">
        <w:t>Th</w:t>
      </w:r>
      <w:r w:rsidR="002A2B33">
        <w:t>e UE includes this</w:t>
      </w:r>
      <w:r w:rsidR="009D28B8">
        <w:t xml:space="preserve"> parameter </w:t>
      </w:r>
      <w:r w:rsidR="002A2B33">
        <w:t>when it sends the report. Th</w:t>
      </w:r>
      <w:r w:rsidR="00454FAF">
        <w:t>e NW would use this to determine which event</w:t>
      </w:r>
      <w:r w:rsidR="004668ED">
        <w:t xml:space="preserve"> has occurred.</w:t>
      </w:r>
      <w:r w:rsidR="002A2B33">
        <w:t xml:space="preserve"> </w:t>
      </w:r>
      <w:r w:rsidR="00EE0FE9">
        <w:t>In pr</w:t>
      </w:r>
      <w:r w:rsidR="0085188F">
        <w:t>inciple</w:t>
      </w:r>
      <w:r w:rsidR="00F447F9">
        <w:t>,</w:t>
      </w:r>
      <w:r w:rsidR="0085188F">
        <w:t xml:space="preserve"> we could use the </w:t>
      </w:r>
      <w:proofErr w:type="spellStart"/>
      <w:r w:rsidR="0085188F">
        <w:t>reportConfigId</w:t>
      </w:r>
      <w:proofErr w:type="spellEnd"/>
      <w:r w:rsidR="0085188F">
        <w:t xml:space="preserve"> for this purpose, but that identifier would be unnecessarily long</w:t>
      </w:r>
      <w:r w:rsidR="00A459BF">
        <w:t xml:space="preserve">, since not all CSI report configurations </w:t>
      </w:r>
      <w:r w:rsidR="006A0C60">
        <w:t>are associated with UE-initiated beam reporting.</w:t>
      </w:r>
    </w:p>
    <w:p w14:paraId="2EF5D6F0" w14:textId="42F5E49D" w:rsidR="00D93378" w:rsidRDefault="00D93378" w:rsidP="00817A55">
      <w:pPr>
        <w:pStyle w:val="BodyText"/>
      </w:pPr>
      <w:r>
        <w:t>Parameters in the CSI report configuration that are reused</w:t>
      </w:r>
      <w:r w:rsidR="00376836">
        <w:t xml:space="preserve"> and relevant</w:t>
      </w:r>
      <w:r>
        <w:t>:</w:t>
      </w:r>
    </w:p>
    <w:p w14:paraId="63BD1D1D" w14:textId="7E581FF7" w:rsidR="00C21F94" w:rsidRDefault="009108EC" w:rsidP="00DF62BD">
      <w:pPr>
        <w:pStyle w:val="ListBullet"/>
      </w:pPr>
      <w:proofErr w:type="spellStart"/>
      <w:r w:rsidRPr="008D1C59">
        <w:rPr>
          <w:i/>
          <w:iCs/>
        </w:rPr>
        <w:lastRenderedPageBreak/>
        <w:t>resourcesForChannelMeasurement</w:t>
      </w:r>
      <w:proofErr w:type="spellEnd"/>
      <w:r w:rsidRPr="008D1C59">
        <w:rPr>
          <w:i/>
          <w:iCs/>
        </w:rPr>
        <w:t>:</w:t>
      </w:r>
      <w:r>
        <w:t xml:space="preserve"> This parameter is used to </w:t>
      </w:r>
      <w:r w:rsidR="00407033">
        <w:t xml:space="preserve">provide the new beams to the UE. This can be either a list of </w:t>
      </w:r>
      <w:r w:rsidR="001C5605">
        <w:t xml:space="preserve">CSI-RS resource sets or a list of </w:t>
      </w:r>
      <w:r w:rsidR="005045C8">
        <w:t xml:space="preserve">CSI SSB resource sets. For UE initiated beam reporting, we do not support a combination of </w:t>
      </w:r>
      <w:r w:rsidR="00DF62BD">
        <w:t>CSI-RS resource sets and CSI SSB resource sets.</w:t>
      </w:r>
      <w:r w:rsidR="008D5325">
        <w:t xml:space="preserve"> </w:t>
      </w:r>
    </w:p>
    <w:p w14:paraId="250CF5FC" w14:textId="597CA99E" w:rsidR="00DF62BD" w:rsidRDefault="00684801" w:rsidP="00DF62BD">
      <w:pPr>
        <w:pStyle w:val="ListBullet"/>
      </w:pPr>
      <w:r w:rsidRPr="001E753B">
        <w:rPr>
          <w:i/>
          <w:iCs/>
        </w:rPr>
        <w:t>carrier</w:t>
      </w:r>
      <w:r>
        <w:t xml:space="preserve">: This </w:t>
      </w:r>
      <w:r w:rsidR="00EA41B0">
        <w:t xml:space="preserve">field describes in which serving cell the </w:t>
      </w:r>
      <w:proofErr w:type="spellStart"/>
      <w:r w:rsidR="00EA41B0" w:rsidRPr="00232AD1">
        <w:rPr>
          <w:i/>
        </w:rPr>
        <w:t>resourcesForChannelMeasurement</w:t>
      </w:r>
      <w:proofErr w:type="spellEnd"/>
      <w:r w:rsidR="00EA41B0">
        <w:t xml:space="preserve"> are configured</w:t>
      </w:r>
      <w:r w:rsidR="00232AD1">
        <w:t>.</w:t>
      </w:r>
    </w:p>
    <w:p w14:paraId="64D2C314" w14:textId="421F61C0" w:rsidR="001E753B" w:rsidRDefault="005F39D9" w:rsidP="00DF62BD">
      <w:pPr>
        <w:pStyle w:val="ListBullet"/>
      </w:pPr>
      <w:proofErr w:type="spellStart"/>
      <w:r>
        <w:rPr>
          <w:i/>
          <w:iCs/>
        </w:rPr>
        <w:t>reportConfigType</w:t>
      </w:r>
      <w:proofErr w:type="spellEnd"/>
      <w:r w:rsidRPr="005F39D9">
        <w:t>:</w:t>
      </w:r>
      <w:r>
        <w:t xml:space="preserve"> this field </w:t>
      </w:r>
      <w:r w:rsidR="00A47CF7">
        <w:t xml:space="preserve">is only valid for mode A and must in this case be set to </w:t>
      </w:r>
      <w:r w:rsidR="008637F0">
        <w:t>aperiodic</w:t>
      </w:r>
      <w:r w:rsidR="000A4BF2">
        <w:t>. T</w:t>
      </w:r>
      <w:r>
        <w:t xml:space="preserve">he </w:t>
      </w:r>
      <w:proofErr w:type="spellStart"/>
      <w:r w:rsidR="000A4BF2" w:rsidRPr="00232AD1">
        <w:rPr>
          <w:i/>
          <w:iCs/>
        </w:rPr>
        <w:t>reportSlotOffsetList</w:t>
      </w:r>
      <w:proofErr w:type="spellEnd"/>
      <w:r w:rsidR="000A4BF2">
        <w:t xml:space="preserve"> describes when</w:t>
      </w:r>
      <w:r>
        <w:t xml:space="preserve"> the </w:t>
      </w:r>
      <w:r w:rsidR="000A4BF2">
        <w:t>UE should send the report when triggered with this report.</w:t>
      </w:r>
      <w:r w:rsidR="00634E94">
        <w:t xml:space="preserve"> In practice, this parameter must be the same for all </w:t>
      </w:r>
      <w:r w:rsidR="00BF66B0">
        <w:t xml:space="preserve">mode A </w:t>
      </w:r>
      <w:r w:rsidR="00634E94">
        <w:t xml:space="preserve">events: </w:t>
      </w:r>
      <w:r w:rsidR="008C588E">
        <w:t>otherwise,</w:t>
      </w:r>
      <w:r w:rsidR="00634E94">
        <w:t xml:space="preserve"> the</w:t>
      </w:r>
      <w:r w:rsidR="00BF66B0">
        <w:t xml:space="preserve"> NW will not be able to receive the report.</w:t>
      </w:r>
      <w:r w:rsidR="00BA7BED">
        <w:t xml:space="preserve"> Alternatively, we could introduce a new report</w:t>
      </w:r>
      <w:r w:rsidR="00B4380B">
        <w:t xml:space="preserve"> in parallel (</w:t>
      </w:r>
      <w:proofErr w:type="spellStart"/>
      <w:r w:rsidR="00B4380B">
        <w:t>UEinitiated</w:t>
      </w:r>
      <w:proofErr w:type="spellEnd"/>
      <w:r w:rsidR="00B4380B">
        <w:t xml:space="preserve">), which would in that case </w:t>
      </w:r>
      <w:r w:rsidR="003869E7">
        <w:t>require the inclusion of slot offset as for an aperiodic report.</w:t>
      </w:r>
      <w:r w:rsidR="00B4380B">
        <w:t xml:space="preserve"> </w:t>
      </w:r>
    </w:p>
    <w:p w14:paraId="5CFA8990" w14:textId="7BD3690F" w:rsidR="0007248C" w:rsidRDefault="0007248C" w:rsidP="0007248C">
      <w:pPr>
        <w:pStyle w:val="ListBullet"/>
        <w:numPr>
          <w:ilvl w:val="0"/>
          <w:numId w:val="0"/>
        </w:numPr>
        <w:ind w:left="360" w:hanging="360"/>
      </w:pPr>
      <w:r>
        <w:t xml:space="preserve">In summary, </w:t>
      </w:r>
      <w:r w:rsidR="00DA66F4">
        <w:t xml:space="preserve">we </w:t>
      </w:r>
      <w:r>
        <w:t>propose</w:t>
      </w:r>
      <w:r w:rsidR="00442BF1">
        <w:t xml:space="preserve"> the following </w:t>
      </w:r>
      <w:r w:rsidR="00FB3365">
        <w:t xml:space="preserve">RRC parameter </w:t>
      </w:r>
      <w:r w:rsidR="00442BF1">
        <w:t>updates</w:t>
      </w:r>
      <w:r w:rsidR="00DA66F4">
        <w:t>:</w:t>
      </w:r>
    </w:p>
    <w:tbl>
      <w:tblPr>
        <w:tblW w:w="9620" w:type="dxa"/>
        <w:tblLook w:val="04A0" w:firstRow="1" w:lastRow="0" w:firstColumn="1" w:lastColumn="0" w:noHBand="0" w:noVBand="1"/>
      </w:tblPr>
      <w:tblGrid>
        <w:gridCol w:w="3385"/>
        <w:gridCol w:w="6235"/>
      </w:tblGrid>
      <w:tr w:rsidR="00FA7713" w:rsidRPr="00F91FAB" w14:paraId="532BAA17" w14:textId="77777777" w:rsidTr="008575D1">
        <w:tc>
          <w:tcPr>
            <w:tcW w:w="33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B5AE9BF" w14:textId="5869E806" w:rsidR="00FA7713" w:rsidRPr="00240B04" w:rsidRDefault="00240B04" w:rsidP="00F91FAB">
            <w:pPr>
              <w:spacing w:after="0" w:line="240" w:lineRule="auto"/>
              <w:rPr>
                <w:rFonts w:ascii="Arial" w:eastAsia="Times New Roman" w:hAnsi="Arial" w:cs="Arial"/>
                <w:sz w:val="20"/>
                <w:szCs w:val="20"/>
              </w:rPr>
            </w:pPr>
            <w:r w:rsidRPr="00240B04">
              <w:rPr>
                <w:rFonts w:ascii="Arial" w:eastAsia="Times New Roman" w:hAnsi="Arial" w:cs="Arial"/>
                <w:sz w:val="20"/>
                <w:szCs w:val="20"/>
              </w:rPr>
              <w:t>Parameter name in the spec</w:t>
            </w:r>
          </w:p>
        </w:tc>
        <w:tc>
          <w:tcPr>
            <w:tcW w:w="6235" w:type="dxa"/>
            <w:tcBorders>
              <w:top w:val="single" w:sz="4" w:space="0" w:color="auto"/>
              <w:left w:val="nil"/>
              <w:bottom w:val="single" w:sz="4" w:space="0" w:color="auto"/>
              <w:right w:val="single" w:sz="4" w:space="0" w:color="auto"/>
            </w:tcBorders>
            <w:shd w:val="clear" w:color="auto" w:fill="auto"/>
            <w:vAlign w:val="center"/>
          </w:tcPr>
          <w:p w14:paraId="49C62FFC" w14:textId="406DAC05" w:rsidR="00FA7713" w:rsidRPr="00240B04" w:rsidRDefault="00240B04" w:rsidP="00F91FAB">
            <w:pPr>
              <w:spacing w:after="0" w:line="240" w:lineRule="auto"/>
              <w:rPr>
                <w:rFonts w:ascii="Arial" w:eastAsia="Times New Roman" w:hAnsi="Arial" w:cs="Arial"/>
                <w:sz w:val="20"/>
                <w:szCs w:val="20"/>
              </w:rPr>
            </w:pPr>
            <w:r w:rsidRPr="00240B04">
              <w:rPr>
                <w:rFonts w:ascii="Arial" w:eastAsia="Times New Roman" w:hAnsi="Arial" w:cs="Arial"/>
                <w:sz w:val="20"/>
                <w:szCs w:val="20"/>
              </w:rPr>
              <w:t>Description</w:t>
            </w:r>
          </w:p>
        </w:tc>
      </w:tr>
      <w:tr w:rsidR="009631CE" w:rsidRPr="00F91FAB" w14:paraId="1D2BFE86" w14:textId="77777777" w:rsidTr="009631CE">
        <w:trPr>
          <w:trHeight w:val="1800"/>
        </w:trPr>
        <w:tc>
          <w:tcPr>
            <w:tcW w:w="33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FA3506" w14:textId="77777777" w:rsidR="009631CE" w:rsidRPr="00F91FAB" w:rsidRDefault="009631CE" w:rsidP="00F91FAB">
            <w:pPr>
              <w:spacing w:after="0" w:line="240" w:lineRule="auto"/>
              <w:rPr>
                <w:rFonts w:ascii="Arial" w:eastAsia="Times New Roman" w:hAnsi="Arial" w:cs="Arial"/>
                <w:strike/>
                <w:color w:val="FF0000"/>
                <w:sz w:val="20"/>
                <w:szCs w:val="20"/>
              </w:rPr>
            </w:pPr>
            <w:r w:rsidRPr="00F91FAB">
              <w:rPr>
                <w:rFonts w:ascii="Arial" w:eastAsia="Times New Roman" w:hAnsi="Arial" w:cs="Arial"/>
                <w:strike/>
                <w:color w:val="FF0000"/>
                <w:sz w:val="20"/>
                <w:szCs w:val="20"/>
              </w:rPr>
              <w:t>reportTransmissionMode-r19</w:t>
            </w:r>
          </w:p>
        </w:tc>
        <w:tc>
          <w:tcPr>
            <w:tcW w:w="6235" w:type="dxa"/>
            <w:tcBorders>
              <w:top w:val="single" w:sz="4" w:space="0" w:color="auto"/>
              <w:left w:val="nil"/>
              <w:bottom w:val="single" w:sz="4" w:space="0" w:color="auto"/>
              <w:right w:val="single" w:sz="4" w:space="0" w:color="auto"/>
            </w:tcBorders>
            <w:shd w:val="clear" w:color="auto" w:fill="auto"/>
            <w:vAlign w:val="center"/>
            <w:hideMark/>
          </w:tcPr>
          <w:p w14:paraId="2334018B" w14:textId="77777777" w:rsidR="009631CE" w:rsidRPr="00F91FAB" w:rsidRDefault="009631CE" w:rsidP="00F91FAB">
            <w:pPr>
              <w:spacing w:after="0" w:line="240" w:lineRule="auto"/>
              <w:rPr>
                <w:rFonts w:ascii="Arial" w:eastAsia="Times New Roman" w:hAnsi="Arial" w:cs="Arial"/>
                <w:strike/>
                <w:color w:val="FF0000"/>
                <w:sz w:val="20"/>
                <w:szCs w:val="20"/>
              </w:rPr>
            </w:pPr>
            <w:r w:rsidRPr="00F91FAB">
              <w:rPr>
                <w:rFonts w:ascii="Arial" w:eastAsia="Times New Roman" w:hAnsi="Arial" w:cs="Arial"/>
                <w:strike/>
                <w:color w:val="FF0000"/>
                <w:sz w:val="20"/>
                <w:szCs w:val="20"/>
              </w:rPr>
              <w:t>This parameter is used to inform one report transmission mode on UCI based beam report procedure for UE-</w:t>
            </w:r>
            <w:proofErr w:type="spellStart"/>
            <w:r w:rsidRPr="00F91FAB">
              <w:rPr>
                <w:rFonts w:ascii="Arial" w:eastAsia="Times New Roman" w:hAnsi="Arial" w:cs="Arial"/>
                <w:strike/>
                <w:color w:val="FF0000"/>
                <w:sz w:val="20"/>
                <w:szCs w:val="20"/>
              </w:rPr>
              <w:t>initated</w:t>
            </w:r>
            <w:proofErr w:type="spellEnd"/>
            <w:r w:rsidRPr="00F91FAB">
              <w:rPr>
                <w:rFonts w:ascii="Arial" w:eastAsia="Times New Roman" w:hAnsi="Arial" w:cs="Arial"/>
                <w:strike/>
                <w:color w:val="FF0000"/>
                <w:sz w:val="20"/>
                <w:szCs w:val="20"/>
              </w:rPr>
              <w:t>/event-driven beam reporting.</w:t>
            </w:r>
            <w:r w:rsidRPr="00F91FAB">
              <w:rPr>
                <w:rFonts w:ascii="Arial" w:eastAsia="Times New Roman" w:hAnsi="Arial" w:cs="Arial"/>
                <w:strike/>
                <w:color w:val="FF0000"/>
                <w:sz w:val="20"/>
                <w:szCs w:val="20"/>
              </w:rPr>
              <w:br/>
            </w:r>
            <w:proofErr w:type="gramStart"/>
            <w:r w:rsidRPr="00F91FAB">
              <w:rPr>
                <w:rFonts w:ascii="Arial" w:eastAsia="Times New Roman" w:hAnsi="Arial" w:cs="Arial"/>
                <w:strike/>
                <w:color w:val="FF0000"/>
                <w:sz w:val="20"/>
                <w:szCs w:val="20"/>
              </w:rPr>
              <w:t xml:space="preserve">-  </w:t>
            </w:r>
            <w:proofErr w:type="spellStart"/>
            <w:r w:rsidRPr="00F91FAB">
              <w:rPr>
                <w:rFonts w:ascii="Arial" w:eastAsia="Times New Roman" w:hAnsi="Arial" w:cs="Arial"/>
                <w:strike/>
                <w:color w:val="FF0000"/>
                <w:sz w:val="20"/>
                <w:szCs w:val="20"/>
              </w:rPr>
              <w:t>ModeA</w:t>
            </w:r>
            <w:proofErr w:type="spellEnd"/>
            <w:proofErr w:type="gramEnd"/>
            <w:r w:rsidRPr="00F91FAB">
              <w:rPr>
                <w:rFonts w:ascii="Arial" w:eastAsia="Times New Roman" w:hAnsi="Arial" w:cs="Arial"/>
                <w:strike/>
                <w:color w:val="FF0000"/>
                <w:sz w:val="20"/>
                <w:szCs w:val="20"/>
              </w:rPr>
              <w:t>: UCI in a dynamically scheduled PUSCH</w:t>
            </w:r>
            <w:r w:rsidRPr="00F91FAB">
              <w:rPr>
                <w:rFonts w:ascii="Arial" w:eastAsia="Times New Roman" w:hAnsi="Arial" w:cs="Arial"/>
                <w:strike/>
                <w:color w:val="FF0000"/>
                <w:sz w:val="20"/>
                <w:szCs w:val="20"/>
              </w:rPr>
              <w:br/>
              <w:t xml:space="preserve">-  </w:t>
            </w:r>
            <w:proofErr w:type="spellStart"/>
            <w:r w:rsidRPr="00F91FAB">
              <w:rPr>
                <w:rFonts w:ascii="Arial" w:eastAsia="Times New Roman" w:hAnsi="Arial" w:cs="Arial"/>
                <w:strike/>
                <w:color w:val="FF0000"/>
                <w:sz w:val="20"/>
                <w:szCs w:val="20"/>
              </w:rPr>
              <w:t>ModeB</w:t>
            </w:r>
            <w:proofErr w:type="spellEnd"/>
            <w:r w:rsidRPr="00F91FAB">
              <w:rPr>
                <w:rFonts w:ascii="Arial" w:eastAsia="Times New Roman" w:hAnsi="Arial" w:cs="Arial"/>
                <w:strike/>
                <w:color w:val="FF0000"/>
                <w:sz w:val="20"/>
                <w:szCs w:val="20"/>
              </w:rPr>
              <w:t>: UCI in a pre-configured UL resource(s)</w:t>
            </w:r>
            <w:r w:rsidRPr="00F91FAB">
              <w:rPr>
                <w:rFonts w:ascii="Arial" w:eastAsia="Times New Roman" w:hAnsi="Arial" w:cs="Arial"/>
                <w:strike/>
                <w:color w:val="FF0000"/>
                <w:sz w:val="20"/>
                <w:szCs w:val="20"/>
              </w:rPr>
              <w:br/>
            </w:r>
            <w:r w:rsidRPr="00F91FAB">
              <w:rPr>
                <w:rFonts w:ascii="Arial" w:eastAsia="Times New Roman" w:hAnsi="Arial" w:cs="Arial"/>
                <w:strike/>
                <w:color w:val="FF0000"/>
                <w:sz w:val="20"/>
                <w:szCs w:val="20"/>
              </w:rPr>
              <w:br/>
              <w:t>Note: This par may be removed later if it can be inferred from other configurations</w:t>
            </w:r>
          </w:p>
        </w:tc>
      </w:tr>
      <w:tr w:rsidR="009631CE" w:rsidRPr="00F91FAB" w14:paraId="659AEA9E" w14:textId="77777777" w:rsidTr="00A343E1">
        <w:tc>
          <w:tcPr>
            <w:tcW w:w="3385" w:type="dxa"/>
            <w:tcBorders>
              <w:top w:val="nil"/>
              <w:left w:val="single" w:sz="4" w:space="0" w:color="auto"/>
              <w:bottom w:val="single" w:sz="4" w:space="0" w:color="auto"/>
              <w:right w:val="single" w:sz="4" w:space="0" w:color="auto"/>
            </w:tcBorders>
            <w:shd w:val="clear" w:color="auto" w:fill="auto"/>
            <w:noWrap/>
            <w:vAlign w:val="center"/>
            <w:hideMark/>
          </w:tcPr>
          <w:p w14:paraId="3BD02A08" w14:textId="77777777" w:rsidR="009631CE" w:rsidRPr="00F91FAB" w:rsidRDefault="009631CE" w:rsidP="00F91FAB">
            <w:pPr>
              <w:spacing w:after="0" w:line="240" w:lineRule="auto"/>
              <w:rPr>
                <w:rFonts w:ascii="Arial" w:eastAsia="Times New Roman" w:hAnsi="Arial" w:cs="Arial"/>
                <w:sz w:val="20"/>
                <w:szCs w:val="20"/>
              </w:rPr>
            </w:pPr>
            <w:r w:rsidRPr="00F91FAB">
              <w:rPr>
                <w:rFonts w:ascii="Arial" w:eastAsia="Times New Roman" w:hAnsi="Arial" w:cs="Arial"/>
                <w:sz w:val="20"/>
                <w:szCs w:val="20"/>
              </w:rPr>
              <w:t>eventThreshold-r19</w:t>
            </w:r>
          </w:p>
        </w:tc>
        <w:tc>
          <w:tcPr>
            <w:tcW w:w="6235" w:type="dxa"/>
            <w:tcBorders>
              <w:top w:val="nil"/>
              <w:left w:val="nil"/>
              <w:bottom w:val="single" w:sz="4" w:space="0" w:color="auto"/>
              <w:right w:val="single" w:sz="4" w:space="0" w:color="auto"/>
            </w:tcBorders>
            <w:shd w:val="clear" w:color="auto" w:fill="auto"/>
            <w:vAlign w:val="center"/>
            <w:hideMark/>
          </w:tcPr>
          <w:p w14:paraId="62294DCF" w14:textId="042A86A0" w:rsidR="009631CE" w:rsidRPr="00F91FAB" w:rsidRDefault="009631CE" w:rsidP="00F91FAB">
            <w:pPr>
              <w:spacing w:after="0" w:line="240" w:lineRule="auto"/>
              <w:rPr>
                <w:rFonts w:ascii="Arial" w:eastAsia="Times New Roman" w:hAnsi="Arial" w:cs="Arial"/>
                <w:sz w:val="20"/>
                <w:szCs w:val="20"/>
              </w:rPr>
            </w:pPr>
            <w:r w:rsidRPr="00F91FAB">
              <w:rPr>
                <w:rFonts w:ascii="Arial" w:eastAsia="Times New Roman" w:hAnsi="Arial" w:cs="Arial"/>
                <w:sz w:val="20"/>
                <w:szCs w:val="20"/>
              </w:rPr>
              <w:t xml:space="preserve">This parameter is used to inform a threshold value for trigger event detection regarding </w:t>
            </w:r>
            <w:r>
              <w:rPr>
                <w:rFonts w:ascii="Arial" w:eastAsia="Times New Roman" w:hAnsi="Arial" w:cs="Arial"/>
                <w:color w:val="FF0000"/>
                <w:sz w:val="20"/>
                <w:szCs w:val="20"/>
              </w:rPr>
              <w:t xml:space="preserve">Event-1, </w:t>
            </w:r>
            <w:r w:rsidRPr="00F91FAB">
              <w:rPr>
                <w:rFonts w:ascii="Arial" w:eastAsia="Times New Roman" w:hAnsi="Arial" w:cs="Arial"/>
                <w:sz w:val="20"/>
                <w:szCs w:val="20"/>
              </w:rPr>
              <w:t>Event-</w:t>
            </w:r>
            <w:proofErr w:type="gramStart"/>
            <w:r w:rsidRPr="00F91FAB">
              <w:rPr>
                <w:rFonts w:ascii="Arial" w:eastAsia="Times New Roman" w:hAnsi="Arial" w:cs="Arial"/>
                <w:sz w:val="20"/>
                <w:szCs w:val="20"/>
              </w:rPr>
              <w:t>2</w:t>
            </w:r>
            <w:proofErr w:type="gramEnd"/>
            <w:r>
              <w:rPr>
                <w:rFonts w:ascii="Arial" w:eastAsia="Times New Roman" w:hAnsi="Arial" w:cs="Arial"/>
                <w:sz w:val="20"/>
                <w:szCs w:val="20"/>
              </w:rPr>
              <w:t xml:space="preserve"> </w:t>
            </w:r>
            <w:r w:rsidRPr="009631CE">
              <w:rPr>
                <w:rFonts w:ascii="Arial" w:eastAsia="Times New Roman" w:hAnsi="Arial" w:cs="Arial"/>
                <w:color w:val="FF0000"/>
                <w:sz w:val="20"/>
                <w:szCs w:val="20"/>
              </w:rPr>
              <w:t>and Event-7</w:t>
            </w:r>
            <w:r w:rsidRPr="00F91FAB">
              <w:rPr>
                <w:rFonts w:ascii="Arial" w:eastAsia="Times New Roman" w:hAnsi="Arial" w:cs="Arial"/>
                <w:sz w:val="20"/>
                <w:szCs w:val="20"/>
              </w:rPr>
              <w:t>.</w:t>
            </w:r>
          </w:p>
        </w:tc>
      </w:tr>
      <w:tr w:rsidR="009631CE" w:rsidRPr="00F91FAB" w14:paraId="2BAC975C" w14:textId="77777777" w:rsidTr="00A343E1">
        <w:tc>
          <w:tcPr>
            <w:tcW w:w="3385" w:type="dxa"/>
            <w:tcBorders>
              <w:top w:val="nil"/>
              <w:left w:val="single" w:sz="4" w:space="0" w:color="auto"/>
              <w:bottom w:val="single" w:sz="4" w:space="0" w:color="auto"/>
              <w:right w:val="single" w:sz="4" w:space="0" w:color="auto"/>
            </w:tcBorders>
            <w:shd w:val="clear" w:color="auto" w:fill="auto"/>
            <w:vAlign w:val="center"/>
            <w:hideMark/>
          </w:tcPr>
          <w:p w14:paraId="0327A93C" w14:textId="77777777" w:rsidR="009631CE" w:rsidRPr="00F91FAB" w:rsidRDefault="009631CE" w:rsidP="00F91FAB">
            <w:pPr>
              <w:spacing w:after="0" w:line="240" w:lineRule="auto"/>
              <w:rPr>
                <w:rFonts w:ascii="Arial" w:eastAsia="Times New Roman" w:hAnsi="Arial" w:cs="Arial"/>
                <w:sz w:val="20"/>
                <w:szCs w:val="20"/>
              </w:rPr>
            </w:pPr>
            <w:r w:rsidRPr="00F91FAB">
              <w:rPr>
                <w:rFonts w:ascii="Arial" w:eastAsia="Times New Roman" w:hAnsi="Arial" w:cs="Arial"/>
                <w:sz w:val="20"/>
                <w:szCs w:val="20"/>
              </w:rPr>
              <w:t>eventDetectionTimeWindowLength-r19</w:t>
            </w:r>
          </w:p>
        </w:tc>
        <w:tc>
          <w:tcPr>
            <w:tcW w:w="6235" w:type="dxa"/>
            <w:tcBorders>
              <w:top w:val="nil"/>
              <w:left w:val="nil"/>
              <w:bottom w:val="single" w:sz="4" w:space="0" w:color="auto"/>
              <w:right w:val="single" w:sz="4" w:space="0" w:color="auto"/>
            </w:tcBorders>
            <w:shd w:val="clear" w:color="auto" w:fill="auto"/>
            <w:vAlign w:val="center"/>
            <w:hideMark/>
          </w:tcPr>
          <w:p w14:paraId="42BB6F60" w14:textId="5BBCFD79" w:rsidR="009631CE" w:rsidRPr="00F91FAB" w:rsidRDefault="009631CE" w:rsidP="00F91FAB">
            <w:pPr>
              <w:spacing w:after="0" w:line="240" w:lineRule="auto"/>
              <w:rPr>
                <w:rFonts w:ascii="Arial" w:eastAsia="Times New Roman" w:hAnsi="Arial" w:cs="Arial"/>
                <w:sz w:val="20"/>
                <w:szCs w:val="20"/>
              </w:rPr>
            </w:pPr>
            <w:r w:rsidRPr="00F91FAB">
              <w:rPr>
                <w:rFonts w:ascii="Arial" w:eastAsia="Times New Roman" w:hAnsi="Arial" w:cs="Arial"/>
                <w:sz w:val="20"/>
                <w:szCs w:val="20"/>
              </w:rPr>
              <w:t xml:space="preserve">This parameter is used to inform the time window for triggering event determination regarding </w:t>
            </w:r>
            <w:r>
              <w:rPr>
                <w:rFonts w:ascii="Arial" w:eastAsia="Times New Roman" w:hAnsi="Arial" w:cs="Arial"/>
                <w:color w:val="FF0000"/>
                <w:sz w:val="20"/>
                <w:szCs w:val="20"/>
              </w:rPr>
              <w:t xml:space="preserve">Event-1, </w:t>
            </w:r>
            <w:r w:rsidRPr="00F91FAB">
              <w:rPr>
                <w:rFonts w:ascii="Arial" w:eastAsia="Times New Roman" w:hAnsi="Arial" w:cs="Arial"/>
                <w:sz w:val="20"/>
                <w:szCs w:val="20"/>
              </w:rPr>
              <w:t>Event-</w:t>
            </w:r>
            <w:proofErr w:type="gramStart"/>
            <w:r w:rsidRPr="00F91FAB">
              <w:rPr>
                <w:rFonts w:ascii="Arial" w:eastAsia="Times New Roman" w:hAnsi="Arial" w:cs="Arial"/>
                <w:sz w:val="20"/>
                <w:szCs w:val="20"/>
              </w:rPr>
              <w:t>2</w:t>
            </w:r>
            <w:proofErr w:type="gramEnd"/>
            <w:r>
              <w:rPr>
                <w:rFonts w:ascii="Arial" w:eastAsia="Times New Roman" w:hAnsi="Arial" w:cs="Arial"/>
                <w:sz w:val="20"/>
                <w:szCs w:val="20"/>
              </w:rPr>
              <w:t xml:space="preserve"> </w:t>
            </w:r>
            <w:r w:rsidRPr="009631CE">
              <w:rPr>
                <w:rFonts w:ascii="Arial" w:eastAsia="Times New Roman" w:hAnsi="Arial" w:cs="Arial"/>
                <w:color w:val="FF0000"/>
                <w:sz w:val="20"/>
                <w:szCs w:val="20"/>
              </w:rPr>
              <w:t>and Event-7</w:t>
            </w:r>
          </w:p>
        </w:tc>
      </w:tr>
      <w:tr w:rsidR="009631CE" w:rsidRPr="00F91FAB" w14:paraId="03C80DE2" w14:textId="77777777" w:rsidTr="00A343E1">
        <w:tc>
          <w:tcPr>
            <w:tcW w:w="3385" w:type="dxa"/>
            <w:tcBorders>
              <w:top w:val="nil"/>
              <w:left w:val="single" w:sz="4" w:space="0" w:color="auto"/>
              <w:bottom w:val="single" w:sz="4" w:space="0" w:color="auto"/>
              <w:right w:val="single" w:sz="4" w:space="0" w:color="auto"/>
            </w:tcBorders>
            <w:shd w:val="clear" w:color="auto" w:fill="auto"/>
            <w:noWrap/>
            <w:vAlign w:val="center"/>
            <w:hideMark/>
          </w:tcPr>
          <w:p w14:paraId="173763F7" w14:textId="77777777" w:rsidR="009631CE" w:rsidRPr="00F91FAB" w:rsidRDefault="009631CE" w:rsidP="00F91FAB">
            <w:pPr>
              <w:spacing w:after="0" w:line="240" w:lineRule="auto"/>
              <w:rPr>
                <w:rFonts w:ascii="Arial" w:eastAsia="Times New Roman" w:hAnsi="Arial" w:cs="Arial"/>
                <w:sz w:val="20"/>
                <w:szCs w:val="20"/>
              </w:rPr>
            </w:pPr>
            <w:r w:rsidRPr="00F91FAB">
              <w:rPr>
                <w:rFonts w:ascii="Arial" w:eastAsia="Times New Roman" w:hAnsi="Arial" w:cs="Arial"/>
                <w:sz w:val="20"/>
                <w:szCs w:val="20"/>
              </w:rPr>
              <w:t>eventInstanceCount-r19</w:t>
            </w:r>
          </w:p>
        </w:tc>
        <w:tc>
          <w:tcPr>
            <w:tcW w:w="6235" w:type="dxa"/>
            <w:tcBorders>
              <w:top w:val="nil"/>
              <w:left w:val="nil"/>
              <w:bottom w:val="single" w:sz="4" w:space="0" w:color="auto"/>
              <w:right w:val="single" w:sz="4" w:space="0" w:color="auto"/>
            </w:tcBorders>
            <w:shd w:val="clear" w:color="auto" w:fill="auto"/>
            <w:vAlign w:val="center"/>
            <w:hideMark/>
          </w:tcPr>
          <w:p w14:paraId="547E13BD" w14:textId="304FAE55" w:rsidR="009631CE" w:rsidRPr="00F91FAB" w:rsidRDefault="009631CE" w:rsidP="00F91FAB">
            <w:pPr>
              <w:spacing w:after="0" w:line="240" w:lineRule="auto"/>
              <w:rPr>
                <w:rFonts w:ascii="Arial" w:eastAsia="Times New Roman" w:hAnsi="Arial" w:cs="Arial"/>
                <w:sz w:val="20"/>
                <w:szCs w:val="20"/>
              </w:rPr>
            </w:pPr>
            <w:r w:rsidRPr="00F91FAB">
              <w:rPr>
                <w:rFonts w:ascii="Arial" w:eastAsia="Times New Roman" w:hAnsi="Arial" w:cs="Arial"/>
                <w:sz w:val="20"/>
                <w:szCs w:val="20"/>
              </w:rPr>
              <w:t>This parameter is used to inform the number of event instances for at least one same new beam within a configured time window that the UE can initiate UEIBM report</w:t>
            </w:r>
            <w:r w:rsidR="00A343E1">
              <w:rPr>
                <w:rFonts w:ascii="Arial" w:eastAsia="Times New Roman" w:hAnsi="Arial" w:cs="Arial"/>
                <w:sz w:val="20"/>
                <w:szCs w:val="20"/>
              </w:rPr>
              <w:t xml:space="preserve">. </w:t>
            </w:r>
            <w:r w:rsidR="00A343E1" w:rsidRPr="00A343E1">
              <w:rPr>
                <w:rFonts w:ascii="Arial" w:eastAsia="Times New Roman" w:hAnsi="Arial" w:cs="Arial"/>
                <w:color w:val="FF0000"/>
                <w:sz w:val="20"/>
                <w:szCs w:val="20"/>
              </w:rPr>
              <w:t>This parameter applies to Event-1, Event-</w:t>
            </w:r>
            <w:proofErr w:type="gramStart"/>
            <w:r w:rsidR="00A343E1" w:rsidRPr="00A343E1">
              <w:rPr>
                <w:rFonts w:ascii="Arial" w:eastAsia="Times New Roman" w:hAnsi="Arial" w:cs="Arial"/>
                <w:color w:val="FF0000"/>
                <w:sz w:val="20"/>
                <w:szCs w:val="20"/>
              </w:rPr>
              <w:t>2</w:t>
            </w:r>
            <w:proofErr w:type="gramEnd"/>
            <w:r w:rsidR="00A343E1" w:rsidRPr="00A343E1">
              <w:rPr>
                <w:rFonts w:ascii="Arial" w:eastAsia="Times New Roman" w:hAnsi="Arial" w:cs="Arial"/>
                <w:color w:val="FF0000"/>
                <w:sz w:val="20"/>
                <w:szCs w:val="20"/>
              </w:rPr>
              <w:t xml:space="preserve"> and Event-7.</w:t>
            </w:r>
            <w:r w:rsidRPr="00F91FAB">
              <w:rPr>
                <w:rFonts w:ascii="Arial" w:eastAsia="Times New Roman" w:hAnsi="Arial" w:cs="Arial"/>
                <w:color w:val="FF0000"/>
                <w:sz w:val="20"/>
                <w:szCs w:val="20"/>
              </w:rPr>
              <w:t xml:space="preserve">  </w:t>
            </w:r>
          </w:p>
        </w:tc>
      </w:tr>
      <w:tr w:rsidR="009631CE" w:rsidRPr="00F91FAB" w14:paraId="56F26885" w14:textId="77777777" w:rsidTr="00A343E1">
        <w:tc>
          <w:tcPr>
            <w:tcW w:w="3385" w:type="dxa"/>
            <w:tcBorders>
              <w:top w:val="nil"/>
              <w:left w:val="single" w:sz="4" w:space="0" w:color="auto"/>
              <w:bottom w:val="single" w:sz="4" w:space="0" w:color="auto"/>
              <w:right w:val="single" w:sz="4" w:space="0" w:color="auto"/>
            </w:tcBorders>
            <w:shd w:val="clear" w:color="auto" w:fill="auto"/>
            <w:noWrap/>
            <w:vAlign w:val="center"/>
            <w:hideMark/>
          </w:tcPr>
          <w:p w14:paraId="2CC950DF" w14:textId="77777777" w:rsidR="009631CE" w:rsidRPr="00F91FAB" w:rsidRDefault="009631CE" w:rsidP="00F91FAB">
            <w:pPr>
              <w:spacing w:after="0" w:line="240" w:lineRule="auto"/>
              <w:rPr>
                <w:rFonts w:ascii="Arial" w:eastAsia="Times New Roman" w:hAnsi="Arial" w:cs="Arial"/>
                <w:sz w:val="20"/>
                <w:szCs w:val="20"/>
              </w:rPr>
            </w:pPr>
            <w:r w:rsidRPr="00F91FAB">
              <w:rPr>
                <w:rFonts w:ascii="Arial" w:eastAsia="Times New Roman" w:hAnsi="Arial" w:cs="Arial"/>
                <w:sz w:val="20"/>
                <w:szCs w:val="20"/>
              </w:rPr>
              <w:t>enabledCurrentBeamReport-r19</w:t>
            </w:r>
          </w:p>
        </w:tc>
        <w:tc>
          <w:tcPr>
            <w:tcW w:w="6235" w:type="dxa"/>
            <w:tcBorders>
              <w:top w:val="nil"/>
              <w:left w:val="nil"/>
              <w:bottom w:val="single" w:sz="4" w:space="0" w:color="auto"/>
              <w:right w:val="single" w:sz="4" w:space="0" w:color="auto"/>
            </w:tcBorders>
            <w:shd w:val="clear" w:color="auto" w:fill="auto"/>
            <w:vAlign w:val="center"/>
            <w:hideMark/>
          </w:tcPr>
          <w:p w14:paraId="7565A185" w14:textId="77777777" w:rsidR="009631CE" w:rsidRPr="00F91FAB" w:rsidRDefault="009631CE" w:rsidP="00F91FAB">
            <w:pPr>
              <w:spacing w:after="0" w:line="240" w:lineRule="auto"/>
              <w:rPr>
                <w:rFonts w:ascii="Arial" w:eastAsia="Times New Roman" w:hAnsi="Arial" w:cs="Arial"/>
                <w:sz w:val="20"/>
                <w:szCs w:val="20"/>
              </w:rPr>
            </w:pPr>
            <w:r w:rsidRPr="00F91FAB">
              <w:rPr>
                <w:rFonts w:ascii="Arial" w:eastAsia="Times New Roman" w:hAnsi="Arial" w:cs="Arial"/>
                <w:sz w:val="20"/>
                <w:szCs w:val="20"/>
              </w:rPr>
              <w:t>This parameter is to enable or disable whether current beam is always reported.</w:t>
            </w:r>
            <w:r w:rsidRPr="00F91FAB">
              <w:rPr>
                <w:rFonts w:ascii="Arial" w:eastAsia="Times New Roman" w:hAnsi="Arial" w:cs="Arial"/>
                <w:sz w:val="20"/>
                <w:szCs w:val="20"/>
              </w:rPr>
              <w:br/>
              <w:t>-   When enabled by RRC, the current beam + N beams from the measurement RSs for new beam(s) are reported</w:t>
            </w:r>
            <w:r w:rsidRPr="00F91FAB">
              <w:rPr>
                <w:rFonts w:ascii="Arial" w:eastAsia="Times New Roman" w:hAnsi="Arial" w:cs="Arial"/>
                <w:sz w:val="20"/>
                <w:szCs w:val="20"/>
              </w:rPr>
              <w:br/>
              <w:t>l -   Note: The reported current beam is NOT counted in the N reported beams.</w:t>
            </w:r>
            <w:r w:rsidRPr="00F91FAB">
              <w:rPr>
                <w:rFonts w:ascii="Arial" w:eastAsia="Times New Roman" w:hAnsi="Arial" w:cs="Arial"/>
                <w:sz w:val="20"/>
                <w:szCs w:val="20"/>
              </w:rPr>
              <w:br/>
              <w:t>-   When disabled by RRC, N beams are reported.</w:t>
            </w:r>
          </w:p>
        </w:tc>
      </w:tr>
      <w:tr w:rsidR="009631CE" w:rsidRPr="00F91FAB" w14:paraId="72CB8E3E" w14:textId="77777777" w:rsidTr="00A343E1">
        <w:tc>
          <w:tcPr>
            <w:tcW w:w="3385" w:type="dxa"/>
            <w:tcBorders>
              <w:top w:val="nil"/>
              <w:left w:val="single" w:sz="4" w:space="0" w:color="auto"/>
              <w:bottom w:val="single" w:sz="4" w:space="0" w:color="auto"/>
              <w:right w:val="single" w:sz="4" w:space="0" w:color="auto"/>
            </w:tcBorders>
            <w:shd w:val="clear" w:color="auto" w:fill="auto"/>
            <w:vAlign w:val="center"/>
            <w:hideMark/>
          </w:tcPr>
          <w:p w14:paraId="2CA0A43D" w14:textId="77777777" w:rsidR="009631CE" w:rsidRPr="00F91FAB" w:rsidRDefault="009631CE" w:rsidP="00F91FAB">
            <w:pPr>
              <w:spacing w:after="0" w:line="240" w:lineRule="auto"/>
              <w:rPr>
                <w:rFonts w:ascii="Arial" w:eastAsia="Times New Roman" w:hAnsi="Arial" w:cs="Arial"/>
                <w:sz w:val="20"/>
                <w:szCs w:val="20"/>
              </w:rPr>
            </w:pPr>
            <w:r w:rsidRPr="00F91FAB">
              <w:rPr>
                <w:rFonts w:ascii="Arial" w:eastAsia="Times New Roman" w:hAnsi="Arial" w:cs="Arial"/>
                <w:sz w:val="20"/>
                <w:szCs w:val="20"/>
              </w:rPr>
              <w:t>nrofReportedRS-UEIBR-r19</w:t>
            </w:r>
          </w:p>
        </w:tc>
        <w:tc>
          <w:tcPr>
            <w:tcW w:w="6235" w:type="dxa"/>
            <w:tcBorders>
              <w:top w:val="nil"/>
              <w:left w:val="nil"/>
              <w:bottom w:val="single" w:sz="4" w:space="0" w:color="auto"/>
              <w:right w:val="single" w:sz="4" w:space="0" w:color="auto"/>
            </w:tcBorders>
            <w:shd w:val="clear" w:color="auto" w:fill="auto"/>
            <w:vAlign w:val="center"/>
            <w:hideMark/>
          </w:tcPr>
          <w:p w14:paraId="4ACB42B9" w14:textId="3FC3EB64" w:rsidR="009631CE" w:rsidRPr="00F91FAB" w:rsidRDefault="009631CE" w:rsidP="00F91FAB">
            <w:pPr>
              <w:spacing w:after="0" w:line="240" w:lineRule="auto"/>
              <w:rPr>
                <w:rFonts w:ascii="Arial" w:eastAsia="Times New Roman" w:hAnsi="Arial" w:cs="Arial"/>
                <w:sz w:val="20"/>
                <w:szCs w:val="20"/>
              </w:rPr>
            </w:pPr>
            <w:r w:rsidRPr="00F91FAB">
              <w:rPr>
                <w:rFonts w:ascii="Arial" w:eastAsia="Times New Roman" w:hAnsi="Arial" w:cs="Arial"/>
                <w:sz w:val="20"/>
                <w:szCs w:val="20"/>
              </w:rPr>
              <w:t>This parameter is used to inform the number of reported RS(s) in a report format for UE-init</w:t>
            </w:r>
            <w:r w:rsidR="00107FA5">
              <w:rPr>
                <w:rFonts w:ascii="Arial" w:eastAsia="Times New Roman" w:hAnsi="Arial" w:cs="Arial"/>
                <w:sz w:val="20"/>
                <w:szCs w:val="20"/>
              </w:rPr>
              <w:t>i</w:t>
            </w:r>
            <w:r w:rsidRPr="00F91FAB">
              <w:rPr>
                <w:rFonts w:ascii="Arial" w:eastAsia="Times New Roman" w:hAnsi="Arial" w:cs="Arial"/>
                <w:sz w:val="20"/>
                <w:szCs w:val="20"/>
              </w:rPr>
              <w:t>ated/event-driven beam reporting.</w:t>
            </w:r>
          </w:p>
        </w:tc>
      </w:tr>
      <w:tr w:rsidR="009631CE" w:rsidRPr="00F91FAB" w14:paraId="16872807" w14:textId="77777777" w:rsidTr="008575D1">
        <w:trPr>
          <w:trHeight w:val="500"/>
        </w:trPr>
        <w:tc>
          <w:tcPr>
            <w:tcW w:w="3385" w:type="dxa"/>
            <w:tcBorders>
              <w:top w:val="nil"/>
              <w:left w:val="single" w:sz="4" w:space="0" w:color="auto"/>
              <w:bottom w:val="nil"/>
              <w:right w:val="single" w:sz="4" w:space="0" w:color="auto"/>
            </w:tcBorders>
            <w:shd w:val="clear" w:color="auto" w:fill="auto"/>
            <w:vAlign w:val="center"/>
            <w:hideMark/>
          </w:tcPr>
          <w:p w14:paraId="061CD4F7" w14:textId="77777777" w:rsidR="009631CE" w:rsidRPr="00F91FAB" w:rsidRDefault="009631CE" w:rsidP="00F91FAB">
            <w:pPr>
              <w:spacing w:after="0" w:line="240" w:lineRule="auto"/>
              <w:rPr>
                <w:rFonts w:ascii="Arial" w:eastAsia="Times New Roman" w:hAnsi="Arial" w:cs="Arial"/>
                <w:strike/>
                <w:color w:val="FF0000"/>
                <w:sz w:val="20"/>
                <w:szCs w:val="20"/>
              </w:rPr>
            </w:pPr>
            <w:r w:rsidRPr="00F91FAB">
              <w:rPr>
                <w:rFonts w:ascii="Arial" w:eastAsia="Times New Roman" w:hAnsi="Arial" w:cs="Arial"/>
                <w:strike/>
                <w:color w:val="FF0000"/>
                <w:sz w:val="20"/>
                <w:szCs w:val="20"/>
              </w:rPr>
              <w:t>newBeamResourceSetEvent2-r19</w:t>
            </w:r>
          </w:p>
        </w:tc>
        <w:tc>
          <w:tcPr>
            <w:tcW w:w="6235" w:type="dxa"/>
            <w:tcBorders>
              <w:top w:val="nil"/>
              <w:left w:val="nil"/>
              <w:bottom w:val="nil"/>
              <w:right w:val="single" w:sz="4" w:space="0" w:color="auto"/>
            </w:tcBorders>
            <w:shd w:val="clear" w:color="auto" w:fill="auto"/>
            <w:vAlign w:val="center"/>
            <w:hideMark/>
          </w:tcPr>
          <w:p w14:paraId="4C5C932E" w14:textId="3AB391A2" w:rsidR="009631CE" w:rsidRPr="00F91FAB" w:rsidRDefault="009631CE" w:rsidP="00F91FAB">
            <w:pPr>
              <w:spacing w:after="0" w:line="240" w:lineRule="auto"/>
              <w:rPr>
                <w:rFonts w:ascii="Arial" w:eastAsia="Times New Roman" w:hAnsi="Arial" w:cs="Arial"/>
                <w:strike/>
                <w:color w:val="FF0000"/>
                <w:sz w:val="20"/>
                <w:szCs w:val="20"/>
              </w:rPr>
            </w:pPr>
            <w:r w:rsidRPr="00F91FAB">
              <w:rPr>
                <w:rFonts w:ascii="Arial" w:eastAsia="Times New Roman" w:hAnsi="Arial" w:cs="Arial"/>
                <w:strike/>
                <w:color w:val="FF0000"/>
                <w:sz w:val="20"/>
                <w:szCs w:val="20"/>
              </w:rPr>
              <w:t>This parameter is used to confi</w:t>
            </w:r>
            <w:r w:rsidR="00107FA5" w:rsidRPr="00107FA5">
              <w:rPr>
                <w:rFonts w:ascii="Arial" w:eastAsia="Times New Roman" w:hAnsi="Arial" w:cs="Arial"/>
                <w:strike/>
                <w:color w:val="FF0000"/>
                <w:sz w:val="20"/>
                <w:szCs w:val="20"/>
              </w:rPr>
              <w:t>g</w:t>
            </w:r>
            <w:r w:rsidRPr="00F91FAB">
              <w:rPr>
                <w:rFonts w:ascii="Arial" w:eastAsia="Times New Roman" w:hAnsi="Arial" w:cs="Arial"/>
                <w:strike/>
                <w:color w:val="FF0000"/>
                <w:sz w:val="20"/>
                <w:szCs w:val="20"/>
              </w:rPr>
              <w:t>ure the new beam resource set for Event 2 (Opt1)</w:t>
            </w:r>
          </w:p>
        </w:tc>
      </w:tr>
      <w:tr w:rsidR="008575D1" w:rsidRPr="00F91FAB" w14:paraId="16AE0427" w14:textId="77777777" w:rsidTr="00E81AD2">
        <w:trPr>
          <w:trHeight w:val="500"/>
        </w:trPr>
        <w:tc>
          <w:tcPr>
            <w:tcW w:w="3385" w:type="dxa"/>
            <w:tcBorders>
              <w:top w:val="nil"/>
              <w:left w:val="single" w:sz="4" w:space="0" w:color="auto"/>
              <w:bottom w:val="nil"/>
              <w:right w:val="single" w:sz="4" w:space="0" w:color="auto"/>
            </w:tcBorders>
            <w:shd w:val="clear" w:color="auto" w:fill="auto"/>
            <w:vAlign w:val="center"/>
          </w:tcPr>
          <w:p w14:paraId="653D4C7C" w14:textId="2785D9BB" w:rsidR="008575D1" w:rsidRPr="008575D1" w:rsidRDefault="008575D1" w:rsidP="00F91FAB">
            <w:pPr>
              <w:spacing w:after="0" w:line="240" w:lineRule="auto"/>
              <w:rPr>
                <w:rFonts w:ascii="Arial" w:eastAsia="Times New Roman" w:hAnsi="Arial" w:cs="Arial"/>
                <w:color w:val="FF0000"/>
                <w:sz w:val="20"/>
                <w:szCs w:val="20"/>
              </w:rPr>
            </w:pPr>
            <w:proofErr w:type="spellStart"/>
            <w:r w:rsidRPr="008575D1">
              <w:rPr>
                <w:rFonts w:ascii="Arial" w:eastAsia="Times New Roman" w:hAnsi="Arial" w:cs="Arial"/>
                <w:color w:val="FF0000"/>
                <w:sz w:val="20"/>
                <w:szCs w:val="20"/>
              </w:rPr>
              <w:t>uplinkChannelConfiguration</w:t>
            </w:r>
            <w:proofErr w:type="spellEnd"/>
          </w:p>
        </w:tc>
        <w:tc>
          <w:tcPr>
            <w:tcW w:w="6235" w:type="dxa"/>
            <w:tcBorders>
              <w:top w:val="nil"/>
              <w:left w:val="nil"/>
              <w:bottom w:val="nil"/>
              <w:right w:val="single" w:sz="4" w:space="0" w:color="auto"/>
            </w:tcBorders>
            <w:shd w:val="clear" w:color="auto" w:fill="auto"/>
            <w:vAlign w:val="center"/>
          </w:tcPr>
          <w:p w14:paraId="7BAC2901" w14:textId="2681E9AF" w:rsidR="008575D1" w:rsidRPr="0094193A" w:rsidRDefault="008575D1" w:rsidP="00F91FAB">
            <w:pPr>
              <w:spacing w:after="0" w:line="240" w:lineRule="auto"/>
              <w:rPr>
                <w:rFonts w:ascii="Arial" w:eastAsia="Times New Roman" w:hAnsi="Arial" w:cs="Arial"/>
                <w:color w:val="FF0000"/>
                <w:sz w:val="20"/>
                <w:szCs w:val="20"/>
              </w:rPr>
            </w:pPr>
            <w:r w:rsidRPr="0094193A">
              <w:rPr>
                <w:rFonts w:ascii="Arial" w:eastAsia="Times New Roman" w:hAnsi="Arial" w:cs="Arial"/>
                <w:color w:val="FF0000"/>
                <w:sz w:val="20"/>
                <w:szCs w:val="20"/>
              </w:rPr>
              <w:t xml:space="preserve">The configuration of the UL channel used in </w:t>
            </w:r>
            <w:r w:rsidR="0094193A" w:rsidRPr="0094193A">
              <w:rPr>
                <w:rFonts w:ascii="Arial" w:eastAsia="Times New Roman" w:hAnsi="Arial" w:cs="Arial"/>
                <w:color w:val="FF0000"/>
                <w:sz w:val="20"/>
                <w:szCs w:val="20"/>
              </w:rPr>
              <w:t>mode B</w:t>
            </w:r>
            <w:r w:rsidR="00E81AD2">
              <w:rPr>
                <w:rFonts w:ascii="Arial" w:eastAsia="Times New Roman" w:hAnsi="Arial" w:cs="Arial"/>
                <w:color w:val="FF0000"/>
                <w:sz w:val="20"/>
                <w:szCs w:val="20"/>
              </w:rPr>
              <w:t>.</w:t>
            </w:r>
          </w:p>
        </w:tc>
      </w:tr>
      <w:tr w:rsidR="00E81AD2" w:rsidRPr="00F91FAB" w14:paraId="4813F4E8" w14:textId="77777777" w:rsidTr="0078540D">
        <w:trPr>
          <w:trHeight w:val="500"/>
        </w:trPr>
        <w:tc>
          <w:tcPr>
            <w:tcW w:w="3385" w:type="dxa"/>
            <w:tcBorders>
              <w:top w:val="nil"/>
              <w:left w:val="single" w:sz="4" w:space="0" w:color="auto"/>
              <w:bottom w:val="nil"/>
              <w:right w:val="single" w:sz="4" w:space="0" w:color="auto"/>
            </w:tcBorders>
            <w:shd w:val="clear" w:color="auto" w:fill="auto"/>
            <w:vAlign w:val="center"/>
          </w:tcPr>
          <w:p w14:paraId="48CC0529" w14:textId="47681890" w:rsidR="00E81AD2" w:rsidRPr="008575D1" w:rsidRDefault="00E81AD2" w:rsidP="00F91FAB">
            <w:pPr>
              <w:spacing w:after="0" w:line="240" w:lineRule="auto"/>
              <w:rPr>
                <w:rFonts w:ascii="Arial" w:eastAsia="Times New Roman" w:hAnsi="Arial" w:cs="Arial"/>
                <w:color w:val="FF0000"/>
                <w:sz w:val="20"/>
                <w:szCs w:val="20"/>
              </w:rPr>
            </w:pPr>
            <w:proofErr w:type="spellStart"/>
            <w:r w:rsidRPr="00E81AD2">
              <w:rPr>
                <w:rFonts w:ascii="Arial" w:eastAsia="Times New Roman" w:hAnsi="Arial" w:cs="Arial"/>
                <w:color w:val="FF0000"/>
                <w:sz w:val="20"/>
                <w:szCs w:val="20"/>
              </w:rPr>
              <w:t>eventIndicatorChannel</w:t>
            </w:r>
            <w:proofErr w:type="spellEnd"/>
          </w:p>
        </w:tc>
        <w:tc>
          <w:tcPr>
            <w:tcW w:w="6235" w:type="dxa"/>
            <w:tcBorders>
              <w:top w:val="nil"/>
              <w:left w:val="nil"/>
              <w:bottom w:val="nil"/>
              <w:right w:val="single" w:sz="4" w:space="0" w:color="auto"/>
            </w:tcBorders>
            <w:shd w:val="clear" w:color="auto" w:fill="auto"/>
            <w:vAlign w:val="center"/>
          </w:tcPr>
          <w:p w14:paraId="55EEDFFE" w14:textId="5ABDFED2" w:rsidR="00E81AD2" w:rsidRPr="0094193A" w:rsidRDefault="00E81AD2" w:rsidP="00F91FAB">
            <w:pPr>
              <w:spacing w:after="0" w:line="240" w:lineRule="auto"/>
              <w:rPr>
                <w:rFonts w:ascii="Arial" w:eastAsia="Times New Roman" w:hAnsi="Arial" w:cs="Arial"/>
                <w:color w:val="FF0000"/>
                <w:sz w:val="20"/>
                <w:szCs w:val="20"/>
              </w:rPr>
            </w:pPr>
            <w:r>
              <w:rPr>
                <w:rFonts w:ascii="Arial" w:eastAsia="Times New Roman" w:hAnsi="Arial" w:cs="Arial"/>
                <w:color w:val="FF0000"/>
                <w:sz w:val="20"/>
                <w:szCs w:val="20"/>
              </w:rPr>
              <w:t xml:space="preserve">This parameter is used to inform the UE </w:t>
            </w:r>
            <w:r w:rsidR="0078540D">
              <w:rPr>
                <w:rFonts w:ascii="Arial" w:eastAsia="Times New Roman" w:hAnsi="Arial" w:cs="Arial"/>
                <w:color w:val="FF0000"/>
                <w:sz w:val="20"/>
                <w:szCs w:val="20"/>
              </w:rPr>
              <w:t>how to transmit the first UL channel</w:t>
            </w:r>
          </w:p>
        </w:tc>
      </w:tr>
      <w:tr w:rsidR="0078540D" w:rsidRPr="00F91FAB" w14:paraId="4B4D42C7" w14:textId="77777777" w:rsidTr="009631CE">
        <w:trPr>
          <w:trHeight w:val="500"/>
        </w:trPr>
        <w:tc>
          <w:tcPr>
            <w:tcW w:w="3385" w:type="dxa"/>
            <w:tcBorders>
              <w:top w:val="nil"/>
              <w:left w:val="single" w:sz="4" w:space="0" w:color="auto"/>
              <w:bottom w:val="single" w:sz="4" w:space="0" w:color="auto"/>
              <w:right w:val="single" w:sz="4" w:space="0" w:color="auto"/>
            </w:tcBorders>
            <w:shd w:val="clear" w:color="auto" w:fill="auto"/>
            <w:vAlign w:val="center"/>
          </w:tcPr>
          <w:p w14:paraId="36892D3A" w14:textId="668322B5" w:rsidR="0078540D" w:rsidRPr="00E81AD2" w:rsidRDefault="00BD3D4D" w:rsidP="00F91FAB">
            <w:pPr>
              <w:spacing w:after="0" w:line="240" w:lineRule="auto"/>
              <w:rPr>
                <w:rFonts w:ascii="Arial" w:eastAsia="Times New Roman" w:hAnsi="Arial" w:cs="Arial"/>
                <w:color w:val="FF0000"/>
                <w:sz w:val="20"/>
                <w:szCs w:val="20"/>
              </w:rPr>
            </w:pPr>
            <w:proofErr w:type="spellStart"/>
            <w:r>
              <w:rPr>
                <w:rFonts w:ascii="Arial" w:eastAsia="Times New Roman" w:hAnsi="Arial" w:cs="Arial"/>
                <w:color w:val="FF0000"/>
                <w:sz w:val="20"/>
                <w:szCs w:val="20"/>
              </w:rPr>
              <w:t>reportId</w:t>
            </w:r>
            <w:proofErr w:type="spellEnd"/>
          </w:p>
        </w:tc>
        <w:tc>
          <w:tcPr>
            <w:tcW w:w="6235" w:type="dxa"/>
            <w:tcBorders>
              <w:top w:val="nil"/>
              <w:left w:val="nil"/>
              <w:bottom w:val="single" w:sz="4" w:space="0" w:color="auto"/>
              <w:right w:val="single" w:sz="4" w:space="0" w:color="auto"/>
            </w:tcBorders>
            <w:shd w:val="clear" w:color="auto" w:fill="auto"/>
            <w:vAlign w:val="center"/>
          </w:tcPr>
          <w:p w14:paraId="4798C869" w14:textId="1ABB6D40" w:rsidR="0078540D" w:rsidRDefault="00BD3D4D" w:rsidP="00F91FAB">
            <w:pPr>
              <w:spacing w:after="0" w:line="240" w:lineRule="auto"/>
              <w:rPr>
                <w:rFonts w:ascii="Arial" w:eastAsia="Times New Roman" w:hAnsi="Arial" w:cs="Arial"/>
                <w:color w:val="FF0000"/>
                <w:sz w:val="20"/>
                <w:szCs w:val="20"/>
              </w:rPr>
            </w:pPr>
            <w:r>
              <w:rPr>
                <w:rFonts w:ascii="Arial" w:eastAsia="Times New Roman" w:hAnsi="Arial" w:cs="Arial"/>
                <w:color w:val="FF0000"/>
                <w:sz w:val="20"/>
                <w:szCs w:val="20"/>
              </w:rPr>
              <w:t xml:space="preserve">The UE inserts this parameter in the report to </w:t>
            </w:r>
            <w:r w:rsidR="00147024">
              <w:rPr>
                <w:rFonts w:ascii="Arial" w:eastAsia="Times New Roman" w:hAnsi="Arial" w:cs="Arial"/>
                <w:color w:val="FF0000"/>
                <w:sz w:val="20"/>
                <w:szCs w:val="20"/>
              </w:rPr>
              <w:t xml:space="preserve">inform the NW which </w:t>
            </w:r>
            <w:r w:rsidR="004F0422">
              <w:rPr>
                <w:rFonts w:ascii="Arial" w:eastAsia="Times New Roman" w:hAnsi="Arial" w:cs="Arial"/>
                <w:color w:val="FF0000"/>
                <w:sz w:val="20"/>
                <w:szCs w:val="20"/>
              </w:rPr>
              <w:t>event occurred.</w:t>
            </w:r>
          </w:p>
        </w:tc>
      </w:tr>
    </w:tbl>
    <w:p w14:paraId="60F44000" w14:textId="77777777" w:rsidR="00817A55" w:rsidRPr="00A77859" w:rsidRDefault="00817A55" w:rsidP="00817A55">
      <w:pPr>
        <w:pStyle w:val="ListBullet"/>
        <w:numPr>
          <w:ilvl w:val="0"/>
          <w:numId w:val="0"/>
        </w:numPr>
        <w:ind w:left="360" w:hanging="360"/>
      </w:pPr>
    </w:p>
    <w:p w14:paraId="7471ABD1" w14:textId="77777777" w:rsidR="00C01F33" w:rsidRPr="00CE0424" w:rsidRDefault="00C01F33" w:rsidP="00CE0424">
      <w:pPr>
        <w:pStyle w:val="Heading1"/>
      </w:pPr>
      <w:r w:rsidRPr="00CE0424">
        <w:t>Conclusion</w:t>
      </w:r>
    </w:p>
    <w:p w14:paraId="47D97998"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61DC638C" w14:textId="52DBE356" w:rsidR="0012038E" w:rsidRDefault="006F6582">
      <w:pPr>
        <w:pStyle w:val="TableofFigures"/>
        <w:tabs>
          <w:tab w:val="right" w:leader="dot" w:pos="9629"/>
        </w:tabs>
        <w:rPr>
          <w:rFonts w:asciiTheme="minorHAnsi" w:eastAsiaTheme="minorEastAsia" w:hAnsiTheme="minorHAnsi"/>
          <w:b w:val="0"/>
          <w:noProof/>
          <w:kern w:val="2"/>
          <w14:ligatures w14:val="standardContextual"/>
        </w:rPr>
      </w:pPr>
      <w:r>
        <w:rPr>
          <w:b w:val="0"/>
          <w:bCs/>
        </w:rPr>
        <w:lastRenderedPageBreak/>
        <w:fldChar w:fldCharType="begin"/>
      </w:r>
      <w:r>
        <w:rPr>
          <w:b w:val="0"/>
          <w:bCs/>
        </w:rPr>
        <w:instrText xml:space="preserve"> TOC \f O \n \h \z \t "Observation" \c </w:instrText>
      </w:r>
      <w:r>
        <w:rPr>
          <w:b w:val="0"/>
          <w:bCs/>
        </w:rPr>
        <w:fldChar w:fldCharType="separate"/>
      </w:r>
      <w:hyperlink w:anchor="_Toc181957778" w:history="1">
        <w:r w:rsidR="0012038E" w:rsidRPr="003377A6">
          <w:rPr>
            <w:rStyle w:val="Hyperlink"/>
            <w:noProof/>
          </w:rPr>
          <w:t>Observation 1</w:t>
        </w:r>
        <w:r w:rsidR="0012038E">
          <w:rPr>
            <w:rFonts w:asciiTheme="minorHAnsi" w:eastAsiaTheme="minorEastAsia" w:hAnsiTheme="minorHAnsi"/>
            <w:b w:val="0"/>
            <w:noProof/>
            <w:kern w:val="2"/>
            <w14:ligatures w14:val="standardContextual"/>
          </w:rPr>
          <w:tab/>
        </w:r>
        <w:r w:rsidR="0012038E" w:rsidRPr="003377A6">
          <w:rPr>
            <w:rStyle w:val="Hyperlink"/>
            <w:noProof/>
          </w:rPr>
          <w:t>The report for event-7 should include information on what TCI states to activate, and what TCI states to deactivate.</w:t>
        </w:r>
      </w:hyperlink>
    </w:p>
    <w:p w14:paraId="5EE3E15A" w14:textId="076BFE8A" w:rsidR="0012038E" w:rsidRDefault="00000000">
      <w:pPr>
        <w:pStyle w:val="TableofFigures"/>
        <w:tabs>
          <w:tab w:val="right" w:leader="dot" w:pos="9629"/>
        </w:tabs>
        <w:rPr>
          <w:rFonts w:asciiTheme="minorHAnsi" w:eastAsiaTheme="minorEastAsia" w:hAnsiTheme="minorHAnsi"/>
          <w:b w:val="0"/>
          <w:noProof/>
          <w:kern w:val="2"/>
          <w14:ligatures w14:val="standardContextual"/>
        </w:rPr>
      </w:pPr>
      <w:hyperlink w:anchor="_Toc181957779" w:history="1">
        <w:r w:rsidR="0012038E" w:rsidRPr="003377A6">
          <w:rPr>
            <w:rStyle w:val="Hyperlink"/>
            <w:noProof/>
          </w:rPr>
          <w:t>Observation 2</w:t>
        </w:r>
        <w:r w:rsidR="0012038E">
          <w:rPr>
            <w:rFonts w:asciiTheme="minorHAnsi" w:eastAsiaTheme="minorEastAsia" w:hAnsiTheme="minorHAnsi"/>
            <w:b w:val="0"/>
            <w:noProof/>
            <w:kern w:val="2"/>
            <w14:ligatures w14:val="standardContextual"/>
          </w:rPr>
          <w:tab/>
        </w:r>
        <w:r w:rsidR="0012038E" w:rsidRPr="003377A6">
          <w:rPr>
            <w:rStyle w:val="Hyperlink"/>
            <w:noProof/>
          </w:rPr>
          <w:t>When a UE is scheduled using DCI format 0_3, the UCI is transmitted on one of the scheduled cells.</w:t>
        </w:r>
      </w:hyperlink>
    </w:p>
    <w:p w14:paraId="67491E52" w14:textId="791AD2F0" w:rsidR="0012038E" w:rsidRDefault="00000000">
      <w:pPr>
        <w:pStyle w:val="TableofFigures"/>
        <w:tabs>
          <w:tab w:val="right" w:leader="dot" w:pos="9629"/>
        </w:tabs>
        <w:rPr>
          <w:rFonts w:asciiTheme="minorHAnsi" w:eastAsiaTheme="minorEastAsia" w:hAnsiTheme="minorHAnsi"/>
          <w:b w:val="0"/>
          <w:noProof/>
          <w:kern w:val="2"/>
          <w14:ligatures w14:val="standardContextual"/>
        </w:rPr>
      </w:pPr>
      <w:hyperlink w:anchor="_Toc181957780" w:history="1">
        <w:r w:rsidR="0012038E" w:rsidRPr="003377A6">
          <w:rPr>
            <w:rStyle w:val="Hyperlink"/>
            <w:noProof/>
          </w:rPr>
          <w:t>Observation 3</w:t>
        </w:r>
        <w:r w:rsidR="0012038E">
          <w:rPr>
            <w:rFonts w:asciiTheme="minorHAnsi" w:eastAsiaTheme="minorEastAsia" w:hAnsiTheme="minorHAnsi"/>
            <w:b w:val="0"/>
            <w:noProof/>
            <w:kern w:val="2"/>
            <w14:ligatures w14:val="standardContextual"/>
          </w:rPr>
          <w:tab/>
        </w:r>
        <w:r w:rsidR="0012038E" w:rsidRPr="003377A6">
          <w:rPr>
            <w:rStyle w:val="Hyperlink"/>
            <w:noProof/>
          </w:rPr>
          <w:t>The UE retransmits the first UL channel until it receives a DCI format that indicates a resource for a second UL channel: the received DCI serves as an acknowledgment that the NW has received the first UL channel.</w:t>
        </w:r>
      </w:hyperlink>
    </w:p>
    <w:p w14:paraId="7B1D2DD1" w14:textId="513E0FEF" w:rsidR="0012038E" w:rsidRDefault="00000000">
      <w:pPr>
        <w:pStyle w:val="TableofFigures"/>
        <w:tabs>
          <w:tab w:val="right" w:leader="dot" w:pos="9629"/>
        </w:tabs>
        <w:rPr>
          <w:rFonts w:asciiTheme="minorHAnsi" w:eastAsiaTheme="minorEastAsia" w:hAnsiTheme="minorHAnsi"/>
          <w:b w:val="0"/>
          <w:noProof/>
          <w:kern w:val="2"/>
          <w14:ligatures w14:val="standardContextual"/>
        </w:rPr>
      </w:pPr>
      <w:hyperlink w:anchor="_Toc181957781" w:history="1">
        <w:r w:rsidR="0012038E" w:rsidRPr="003377A6">
          <w:rPr>
            <w:rStyle w:val="Hyperlink"/>
            <w:noProof/>
          </w:rPr>
          <w:t>Observation 4</w:t>
        </w:r>
        <w:r w:rsidR="0012038E">
          <w:rPr>
            <w:rFonts w:asciiTheme="minorHAnsi" w:eastAsiaTheme="minorEastAsia" w:hAnsiTheme="minorHAnsi"/>
            <w:b w:val="0"/>
            <w:noProof/>
            <w:kern w:val="2"/>
            <w14:ligatures w14:val="standardContextual"/>
          </w:rPr>
          <w:tab/>
        </w:r>
        <w:r w:rsidR="0012038E" w:rsidRPr="003377A6">
          <w:rPr>
            <w:rStyle w:val="Hyperlink"/>
            <w:noProof/>
          </w:rPr>
          <w:t>The beam that triggered the event is not necessarily the beam with the highest RSRP.</w:t>
        </w:r>
      </w:hyperlink>
    </w:p>
    <w:p w14:paraId="297398B3" w14:textId="02BCDED6" w:rsidR="0012038E" w:rsidRDefault="00000000">
      <w:pPr>
        <w:pStyle w:val="TableofFigures"/>
        <w:tabs>
          <w:tab w:val="right" w:leader="dot" w:pos="9629"/>
        </w:tabs>
        <w:rPr>
          <w:rFonts w:asciiTheme="minorHAnsi" w:eastAsiaTheme="minorEastAsia" w:hAnsiTheme="minorHAnsi"/>
          <w:b w:val="0"/>
          <w:noProof/>
          <w:kern w:val="2"/>
          <w14:ligatures w14:val="standardContextual"/>
        </w:rPr>
      </w:pPr>
      <w:hyperlink w:anchor="_Toc181957782" w:history="1">
        <w:r w:rsidR="0012038E" w:rsidRPr="003377A6">
          <w:rPr>
            <w:rStyle w:val="Hyperlink"/>
            <w:noProof/>
          </w:rPr>
          <w:t>Observation 5</w:t>
        </w:r>
        <w:r w:rsidR="0012038E">
          <w:rPr>
            <w:rFonts w:asciiTheme="minorHAnsi" w:eastAsiaTheme="minorEastAsia" w:hAnsiTheme="minorHAnsi"/>
            <w:b w:val="0"/>
            <w:noProof/>
            <w:kern w:val="2"/>
            <w14:ligatures w14:val="standardContextual"/>
          </w:rPr>
          <w:tab/>
        </w:r>
        <w:r w:rsidR="0012038E" w:rsidRPr="003377A6">
          <w:rPr>
            <w:rStyle w:val="Hyperlink"/>
            <w:noProof/>
          </w:rPr>
          <w:t>There is no reduction in ping pong beam switches if the NW is unaware of which beam triggered the event, i.e., which beam consistently fulfilled the condition.</w:t>
        </w:r>
      </w:hyperlink>
    </w:p>
    <w:p w14:paraId="7F02C213" w14:textId="52B5C28C" w:rsidR="006E1C82" w:rsidRPr="00DE6148" w:rsidRDefault="006F6582" w:rsidP="006E1C82">
      <w:pPr>
        <w:pStyle w:val="BodyText"/>
        <w:rPr>
          <w:b/>
          <w:bCs/>
        </w:rPr>
      </w:pPr>
      <w:r>
        <w:rPr>
          <w:b/>
          <w:bCs/>
        </w:rPr>
        <w:fldChar w:fldCharType="end"/>
      </w:r>
      <w:r w:rsidR="008E065E" w:rsidRPr="00CE0424">
        <w:t xml:space="preserve">Based on the discussion in </w:t>
      </w:r>
      <w:r w:rsidR="007729A2">
        <w:t xml:space="preserve">the previous </w:t>
      </w:r>
      <w:r w:rsidR="008E065E" w:rsidRPr="00CE0424">
        <w:t>section</w:t>
      </w:r>
      <w:r w:rsidR="007729A2">
        <w:t>s</w:t>
      </w:r>
      <w:r w:rsidR="008E065E" w:rsidRPr="00CE0424">
        <w:t xml:space="preserve"> we propose the following:</w:t>
      </w:r>
    </w:p>
    <w:p w14:paraId="3A52869B" w14:textId="75136F90" w:rsidR="0012038E" w:rsidRDefault="006E1C82">
      <w:pPr>
        <w:pStyle w:val="TableofFigures"/>
        <w:tabs>
          <w:tab w:val="right" w:leader="dot" w:pos="9629"/>
        </w:tabs>
        <w:rPr>
          <w:rFonts w:asciiTheme="minorHAnsi" w:eastAsiaTheme="minorEastAsia" w:hAnsiTheme="minorHAnsi"/>
          <w:b w:val="0"/>
          <w:noProof/>
          <w:kern w:val="2"/>
          <w14:ligatures w14:val="standardContextual"/>
        </w:rPr>
      </w:pPr>
      <w:r>
        <w:rPr>
          <w:b w:val="0"/>
        </w:rPr>
        <w:fldChar w:fldCharType="begin"/>
      </w:r>
      <w:r>
        <w:rPr>
          <w:b w:val="0"/>
        </w:rPr>
        <w:instrText xml:space="preserve"> TOC \n \h \z \t "Proposal" \c </w:instrText>
      </w:r>
      <w:r>
        <w:rPr>
          <w:b w:val="0"/>
        </w:rPr>
        <w:fldChar w:fldCharType="separate"/>
      </w:r>
      <w:hyperlink w:anchor="_Toc181957783" w:history="1">
        <w:r w:rsidR="0012038E" w:rsidRPr="005D54B1">
          <w:rPr>
            <w:rStyle w:val="Hyperlink"/>
            <w:noProof/>
          </w:rPr>
          <w:t>Proposal 1</w:t>
        </w:r>
        <w:r w:rsidR="0012038E">
          <w:rPr>
            <w:rFonts w:asciiTheme="minorHAnsi" w:eastAsiaTheme="minorEastAsia" w:hAnsiTheme="minorHAnsi"/>
            <w:b w:val="0"/>
            <w:noProof/>
            <w:kern w:val="2"/>
            <w14:ligatures w14:val="standardContextual"/>
          </w:rPr>
          <w:tab/>
        </w:r>
        <w:r w:rsidR="0012038E" w:rsidRPr="005D54B1">
          <w:rPr>
            <w:rStyle w:val="Hyperlink"/>
            <w:noProof/>
          </w:rPr>
          <w:t>The event evaluation for UE-initiated beam reporting is captured in a RAN2 specification.</w:t>
        </w:r>
      </w:hyperlink>
    </w:p>
    <w:p w14:paraId="0B02AD79" w14:textId="2DCF50DC" w:rsidR="0012038E" w:rsidRDefault="00000000">
      <w:pPr>
        <w:pStyle w:val="TableofFigures"/>
        <w:tabs>
          <w:tab w:val="right" w:leader="dot" w:pos="9629"/>
        </w:tabs>
        <w:rPr>
          <w:rFonts w:asciiTheme="minorHAnsi" w:eastAsiaTheme="minorEastAsia" w:hAnsiTheme="minorHAnsi"/>
          <w:b w:val="0"/>
          <w:noProof/>
          <w:kern w:val="2"/>
          <w14:ligatures w14:val="standardContextual"/>
        </w:rPr>
      </w:pPr>
      <w:hyperlink w:anchor="_Toc181957784" w:history="1">
        <w:r w:rsidR="0012038E" w:rsidRPr="005D54B1">
          <w:rPr>
            <w:rStyle w:val="Hyperlink"/>
            <w:noProof/>
          </w:rPr>
          <w:t>Proposal 2</w:t>
        </w:r>
        <w:r w:rsidR="0012038E">
          <w:rPr>
            <w:rFonts w:asciiTheme="minorHAnsi" w:eastAsiaTheme="minorEastAsia" w:hAnsiTheme="minorHAnsi"/>
            <w:b w:val="0"/>
            <w:noProof/>
            <w:kern w:val="2"/>
            <w14:ligatures w14:val="standardContextual"/>
          </w:rPr>
          <w:tab/>
        </w:r>
        <w:r w:rsidR="0012038E" w:rsidRPr="005D54B1">
          <w:rPr>
            <w:rStyle w:val="Hyperlink"/>
            <w:noProof/>
          </w:rPr>
          <w:t>Reuse the RRC IE CSI-ResourceConfig to define the new beams for UE-initiated beam management.</w:t>
        </w:r>
      </w:hyperlink>
    </w:p>
    <w:p w14:paraId="00C5A12D" w14:textId="7974D801" w:rsidR="0012038E" w:rsidRDefault="00000000">
      <w:pPr>
        <w:pStyle w:val="TableofFigures"/>
        <w:tabs>
          <w:tab w:val="right" w:leader="dot" w:pos="9629"/>
        </w:tabs>
        <w:rPr>
          <w:rFonts w:asciiTheme="minorHAnsi" w:eastAsiaTheme="minorEastAsia" w:hAnsiTheme="minorHAnsi"/>
          <w:b w:val="0"/>
          <w:noProof/>
          <w:kern w:val="2"/>
          <w14:ligatures w14:val="standardContextual"/>
        </w:rPr>
      </w:pPr>
      <w:hyperlink w:anchor="_Toc181957785" w:history="1">
        <w:r w:rsidR="0012038E" w:rsidRPr="005D54B1">
          <w:rPr>
            <w:rStyle w:val="Hyperlink"/>
            <w:noProof/>
          </w:rPr>
          <w:t>Proposal 3</w:t>
        </w:r>
        <w:r w:rsidR="0012038E">
          <w:rPr>
            <w:rFonts w:asciiTheme="minorHAnsi" w:eastAsiaTheme="minorEastAsia" w:hAnsiTheme="minorHAnsi"/>
            <w:b w:val="0"/>
            <w:noProof/>
            <w:kern w:val="2"/>
            <w14:ligatures w14:val="standardContextual"/>
          </w:rPr>
          <w:tab/>
        </w:r>
        <w:r w:rsidR="0012038E" w:rsidRPr="005D54B1">
          <w:rPr>
            <w:rStyle w:val="Hyperlink"/>
            <w:noProof/>
          </w:rPr>
          <w:t>The periodicity of the event determination for event-2 is identical to the measurement periodicity defined by RAN4.</w:t>
        </w:r>
      </w:hyperlink>
    </w:p>
    <w:p w14:paraId="38C4E0E3" w14:textId="2C528086" w:rsidR="0012038E" w:rsidRDefault="00000000">
      <w:pPr>
        <w:pStyle w:val="TableofFigures"/>
        <w:tabs>
          <w:tab w:val="right" w:leader="dot" w:pos="9629"/>
        </w:tabs>
        <w:rPr>
          <w:rFonts w:asciiTheme="minorHAnsi" w:eastAsiaTheme="minorEastAsia" w:hAnsiTheme="minorHAnsi"/>
          <w:b w:val="0"/>
          <w:noProof/>
          <w:kern w:val="2"/>
          <w14:ligatures w14:val="standardContextual"/>
        </w:rPr>
      </w:pPr>
      <w:hyperlink w:anchor="_Toc181957786" w:history="1">
        <w:r w:rsidR="0012038E" w:rsidRPr="005D54B1">
          <w:rPr>
            <w:rStyle w:val="Hyperlink"/>
            <w:noProof/>
          </w:rPr>
          <w:t>Proposal 4</w:t>
        </w:r>
        <w:r w:rsidR="0012038E">
          <w:rPr>
            <w:rFonts w:asciiTheme="minorHAnsi" w:eastAsiaTheme="minorEastAsia" w:hAnsiTheme="minorHAnsi"/>
            <w:b w:val="0"/>
            <w:noProof/>
            <w:kern w:val="2"/>
            <w14:ligatures w14:val="standardContextual"/>
          </w:rPr>
          <w:tab/>
        </w:r>
        <w:r w:rsidR="0012038E" w:rsidRPr="005D54B1">
          <w:rPr>
            <w:rStyle w:val="Hyperlink"/>
            <w:noProof/>
          </w:rPr>
          <w:t>The periodicity of the event determination for event-2 is identical to the measurement periodicity of the current beam RS.</w:t>
        </w:r>
      </w:hyperlink>
    </w:p>
    <w:p w14:paraId="73F43E61" w14:textId="0B5BFC67" w:rsidR="0012038E" w:rsidRDefault="00000000">
      <w:pPr>
        <w:pStyle w:val="TableofFigures"/>
        <w:tabs>
          <w:tab w:val="right" w:leader="dot" w:pos="9629"/>
        </w:tabs>
        <w:rPr>
          <w:rFonts w:asciiTheme="minorHAnsi" w:eastAsiaTheme="minorEastAsia" w:hAnsiTheme="minorHAnsi"/>
          <w:b w:val="0"/>
          <w:noProof/>
          <w:kern w:val="2"/>
          <w14:ligatures w14:val="standardContextual"/>
        </w:rPr>
      </w:pPr>
      <w:hyperlink w:anchor="_Toc181957787" w:history="1">
        <w:r w:rsidR="0012038E" w:rsidRPr="005D54B1">
          <w:rPr>
            <w:rStyle w:val="Hyperlink"/>
            <w:noProof/>
          </w:rPr>
          <w:t>Proposal 5</w:t>
        </w:r>
        <w:r w:rsidR="0012038E">
          <w:rPr>
            <w:rFonts w:asciiTheme="minorHAnsi" w:eastAsiaTheme="minorEastAsia" w:hAnsiTheme="minorHAnsi"/>
            <w:b w:val="0"/>
            <w:noProof/>
            <w:kern w:val="2"/>
            <w14:ligatures w14:val="standardContextual"/>
          </w:rPr>
          <w:tab/>
        </w:r>
        <w:r w:rsidR="0012038E" w:rsidRPr="005D54B1">
          <w:rPr>
            <w:rStyle w:val="Hyperlink"/>
            <w:noProof/>
          </w:rPr>
          <w:t>Postpone the discussion on the resetting mechanism of the counter.</w:t>
        </w:r>
      </w:hyperlink>
    </w:p>
    <w:p w14:paraId="7C09F357" w14:textId="791D1FD8" w:rsidR="0012038E" w:rsidRDefault="00000000">
      <w:pPr>
        <w:pStyle w:val="TableofFigures"/>
        <w:tabs>
          <w:tab w:val="right" w:leader="dot" w:pos="9629"/>
        </w:tabs>
        <w:rPr>
          <w:rFonts w:asciiTheme="minorHAnsi" w:eastAsiaTheme="minorEastAsia" w:hAnsiTheme="minorHAnsi"/>
          <w:b w:val="0"/>
          <w:noProof/>
          <w:kern w:val="2"/>
          <w14:ligatures w14:val="standardContextual"/>
        </w:rPr>
      </w:pPr>
      <w:hyperlink w:anchor="_Toc181957788" w:history="1">
        <w:r w:rsidR="0012038E" w:rsidRPr="005D54B1">
          <w:rPr>
            <w:rStyle w:val="Hyperlink"/>
            <w:noProof/>
          </w:rPr>
          <w:t>Proposal 6</w:t>
        </w:r>
        <w:r w:rsidR="0012038E">
          <w:rPr>
            <w:rFonts w:asciiTheme="minorHAnsi" w:eastAsiaTheme="minorEastAsia" w:hAnsiTheme="minorHAnsi"/>
            <w:b w:val="0"/>
            <w:noProof/>
            <w:kern w:val="2"/>
            <w14:ligatures w14:val="standardContextual"/>
          </w:rPr>
          <w:tab/>
        </w:r>
        <w:r w:rsidR="0012038E" w:rsidRPr="005D54B1">
          <w:rPr>
            <w:rStyle w:val="Hyperlink"/>
            <w:noProof/>
          </w:rPr>
          <w:t>Do not support MAC CE update of the RSs in the RS resource set.</w:t>
        </w:r>
      </w:hyperlink>
    </w:p>
    <w:p w14:paraId="24C94439" w14:textId="6E1FA332" w:rsidR="0012038E" w:rsidRDefault="00000000">
      <w:pPr>
        <w:pStyle w:val="TableofFigures"/>
        <w:tabs>
          <w:tab w:val="right" w:leader="dot" w:pos="9629"/>
        </w:tabs>
        <w:rPr>
          <w:rFonts w:asciiTheme="minorHAnsi" w:eastAsiaTheme="minorEastAsia" w:hAnsiTheme="minorHAnsi"/>
          <w:b w:val="0"/>
          <w:noProof/>
          <w:kern w:val="2"/>
          <w14:ligatures w14:val="standardContextual"/>
        </w:rPr>
      </w:pPr>
      <w:hyperlink w:anchor="_Toc181957789" w:history="1">
        <w:r w:rsidR="0012038E" w:rsidRPr="005D54B1">
          <w:rPr>
            <w:rStyle w:val="Hyperlink"/>
            <w:noProof/>
          </w:rPr>
          <w:t>Proposal 7</w:t>
        </w:r>
        <w:r w:rsidR="0012038E">
          <w:rPr>
            <w:rFonts w:asciiTheme="minorHAnsi" w:eastAsiaTheme="minorEastAsia" w:hAnsiTheme="minorHAnsi"/>
            <w:b w:val="0"/>
            <w:noProof/>
            <w:kern w:val="2"/>
            <w14:ligatures w14:val="standardContextual"/>
          </w:rPr>
          <w:tab/>
        </w:r>
        <w:r w:rsidR="0012038E" w:rsidRPr="005D54B1">
          <w:rPr>
            <w:rStyle w:val="Hyperlink"/>
            <w:noProof/>
          </w:rPr>
          <w:t>Confirm the working assumption to support event-1 and event-7.</w:t>
        </w:r>
      </w:hyperlink>
    </w:p>
    <w:p w14:paraId="584AFCAC" w14:textId="6A2137E5" w:rsidR="0012038E" w:rsidRDefault="00000000">
      <w:pPr>
        <w:pStyle w:val="TableofFigures"/>
        <w:tabs>
          <w:tab w:val="right" w:leader="dot" w:pos="9629"/>
        </w:tabs>
        <w:rPr>
          <w:rFonts w:asciiTheme="minorHAnsi" w:eastAsiaTheme="minorEastAsia" w:hAnsiTheme="minorHAnsi"/>
          <w:b w:val="0"/>
          <w:noProof/>
          <w:kern w:val="2"/>
          <w14:ligatures w14:val="standardContextual"/>
        </w:rPr>
      </w:pPr>
      <w:hyperlink w:anchor="_Toc181957790" w:history="1">
        <w:r w:rsidR="0012038E" w:rsidRPr="005D54B1">
          <w:rPr>
            <w:rStyle w:val="Hyperlink"/>
            <w:noProof/>
          </w:rPr>
          <w:t>Proposal 8</w:t>
        </w:r>
        <w:r w:rsidR="0012038E">
          <w:rPr>
            <w:rFonts w:asciiTheme="minorHAnsi" w:eastAsiaTheme="minorEastAsia" w:hAnsiTheme="minorHAnsi"/>
            <w:b w:val="0"/>
            <w:noProof/>
            <w:kern w:val="2"/>
            <w14:ligatures w14:val="standardContextual"/>
          </w:rPr>
          <w:tab/>
        </w:r>
        <w:r w:rsidR="0012038E" w:rsidRPr="005D54B1">
          <w:rPr>
            <w:rStyle w:val="Hyperlink"/>
            <w:noProof/>
          </w:rPr>
          <w:t>For event-7, it should be possible to configure the UE to report up to 8 RSs.</w:t>
        </w:r>
      </w:hyperlink>
    </w:p>
    <w:p w14:paraId="4FCC34A4" w14:textId="61E248CE" w:rsidR="0012038E" w:rsidRDefault="00000000">
      <w:pPr>
        <w:pStyle w:val="TableofFigures"/>
        <w:tabs>
          <w:tab w:val="right" w:leader="dot" w:pos="9629"/>
        </w:tabs>
        <w:rPr>
          <w:rFonts w:asciiTheme="minorHAnsi" w:eastAsiaTheme="minorEastAsia" w:hAnsiTheme="minorHAnsi"/>
          <w:b w:val="0"/>
          <w:noProof/>
          <w:kern w:val="2"/>
          <w14:ligatures w14:val="standardContextual"/>
        </w:rPr>
      </w:pPr>
      <w:hyperlink w:anchor="_Toc181957791" w:history="1">
        <w:r w:rsidR="0012038E" w:rsidRPr="005D54B1">
          <w:rPr>
            <w:rStyle w:val="Hyperlink"/>
            <w:noProof/>
          </w:rPr>
          <w:t>Proposal 9</w:t>
        </w:r>
        <w:r w:rsidR="0012038E">
          <w:rPr>
            <w:rFonts w:asciiTheme="minorHAnsi" w:eastAsiaTheme="minorEastAsia" w:hAnsiTheme="minorHAnsi"/>
            <w:b w:val="0"/>
            <w:noProof/>
            <w:kern w:val="2"/>
            <w14:ligatures w14:val="standardContextual"/>
          </w:rPr>
          <w:tab/>
        </w:r>
        <w:r w:rsidR="0012038E" w:rsidRPr="005D54B1">
          <w:rPr>
            <w:rStyle w:val="Hyperlink"/>
            <w:noProof/>
          </w:rPr>
          <w:t>The UL-grant DCI format comprises DCI format 0_1/0_2/0_3.</w:t>
        </w:r>
      </w:hyperlink>
    </w:p>
    <w:p w14:paraId="680C4F78" w14:textId="1AD76B41" w:rsidR="0012038E" w:rsidRDefault="00000000">
      <w:pPr>
        <w:pStyle w:val="TableofFigures"/>
        <w:tabs>
          <w:tab w:val="right" w:leader="dot" w:pos="9629"/>
        </w:tabs>
        <w:rPr>
          <w:rFonts w:asciiTheme="minorHAnsi" w:eastAsiaTheme="minorEastAsia" w:hAnsiTheme="minorHAnsi"/>
          <w:b w:val="0"/>
          <w:noProof/>
          <w:kern w:val="2"/>
          <w14:ligatures w14:val="standardContextual"/>
        </w:rPr>
      </w:pPr>
      <w:hyperlink w:anchor="_Toc181957792" w:history="1">
        <w:r w:rsidR="0012038E" w:rsidRPr="005D54B1">
          <w:rPr>
            <w:rStyle w:val="Hyperlink"/>
            <w:noProof/>
          </w:rPr>
          <w:t>Proposal 10</w:t>
        </w:r>
        <w:r w:rsidR="0012038E">
          <w:rPr>
            <w:rFonts w:asciiTheme="minorHAnsi" w:eastAsiaTheme="minorEastAsia" w:hAnsiTheme="minorHAnsi"/>
            <w:b w:val="0"/>
            <w:noProof/>
            <w:kern w:val="2"/>
            <w14:ligatures w14:val="standardContextual"/>
          </w:rPr>
          <w:tab/>
        </w:r>
        <w:r w:rsidR="0012038E" w:rsidRPr="005D54B1">
          <w:rPr>
            <w:rStyle w:val="Hyperlink"/>
            <w:noProof/>
          </w:rPr>
          <w:t>For mode A, support Alt-1: Introduce an RRC parameter, e.g., reportResourceRequest-UEIBR, associated with a dedicated SchedulingRequestId.</w:t>
        </w:r>
      </w:hyperlink>
    </w:p>
    <w:p w14:paraId="3B518AE8" w14:textId="39057531" w:rsidR="0012038E" w:rsidRDefault="00000000">
      <w:pPr>
        <w:pStyle w:val="TableofFigures"/>
        <w:tabs>
          <w:tab w:val="right" w:leader="dot" w:pos="9629"/>
        </w:tabs>
        <w:rPr>
          <w:rFonts w:asciiTheme="minorHAnsi" w:eastAsiaTheme="minorEastAsia" w:hAnsiTheme="minorHAnsi"/>
          <w:b w:val="0"/>
          <w:noProof/>
          <w:kern w:val="2"/>
          <w14:ligatures w14:val="standardContextual"/>
        </w:rPr>
      </w:pPr>
      <w:hyperlink w:anchor="_Toc181957793" w:history="1">
        <w:r w:rsidR="0012038E" w:rsidRPr="005D54B1">
          <w:rPr>
            <w:rStyle w:val="Hyperlink"/>
            <w:noProof/>
          </w:rPr>
          <w:t>Proposal 11</w:t>
        </w:r>
        <w:r w:rsidR="0012038E">
          <w:rPr>
            <w:rFonts w:asciiTheme="minorHAnsi" w:eastAsiaTheme="minorEastAsia" w:hAnsiTheme="minorHAnsi"/>
            <w:b w:val="0"/>
            <w:noProof/>
            <w:kern w:val="2"/>
            <w14:ligatures w14:val="standardContextual"/>
          </w:rPr>
          <w:tab/>
        </w:r>
        <w:r w:rsidR="0012038E" w:rsidRPr="005D54B1">
          <w:rPr>
            <w:rStyle w:val="Hyperlink"/>
            <w:noProof/>
          </w:rPr>
          <w:t>Do not impose a constraint beforehand that the first channel should be the same for mode A and mode B.</w:t>
        </w:r>
      </w:hyperlink>
    </w:p>
    <w:p w14:paraId="424AB7BA" w14:textId="0828F23A" w:rsidR="0012038E" w:rsidRDefault="00000000">
      <w:pPr>
        <w:pStyle w:val="TableofFigures"/>
        <w:tabs>
          <w:tab w:val="right" w:leader="dot" w:pos="9629"/>
        </w:tabs>
        <w:rPr>
          <w:rFonts w:asciiTheme="minorHAnsi" w:eastAsiaTheme="minorEastAsia" w:hAnsiTheme="minorHAnsi"/>
          <w:b w:val="0"/>
          <w:noProof/>
          <w:kern w:val="2"/>
          <w14:ligatures w14:val="standardContextual"/>
        </w:rPr>
      </w:pPr>
      <w:hyperlink w:anchor="_Toc181957794" w:history="1">
        <w:r w:rsidR="0012038E" w:rsidRPr="005D54B1">
          <w:rPr>
            <w:rStyle w:val="Hyperlink"/>
            <w:noProof/>
          </w:rPr>
          <w:t>Proposal 12</w:t>
        </w:r>
        <w:r w:rsidR="0012038E">
          <w:rPr>
            <w:rFonts w:asciiTheme="minorHAnsi" w:eastAsiaTheme="minorEastAsia" w:hAnsiTheme="minorHAnsi"/>
            <w:b w:val="0"/>
            <w:noProof/>
            <w:kern w:val="2"/>
            <w14:ligatures w14:val="standardContextual"/>
          </w:rPr>
          <w:tab/>
        </w:r>
        <w:r w:rsidR="0012038E" w:rsidRPr="005D54B1">
          <w:rPr>
            <w:rStyle w:val="Hyperlink"/>
            <w:noProof/>
          </w:rPr>
          <w:t>The report triggered in step-2 of mode A reuses properties from a normal aperiodic beam report, when it comes to configuration, CSI processing criteria and report priorities.</w:t>
        </w:r>
      </w:hyperlink>
    </w:p>
    <w:p w14:paraId="4777456B" w14:textId="5232A424" w:rsidR="0012038E" w:rsidRDefault="00000000">
      <w:pPr>
        <w:pStyle w:val="TableofFigures"/>
        <w:tabs>
          <w:tab w:val="right" w:leader="dot" w:pos="9629"/>
        </w:tabs>
        <w:rPr>
          <w:rFonts w:asciiTheme="minorHAnsi" w:eastAsiaTheme="minorEastAsia" w:hAnsiTheme="minorHAnsi"/>
          <w:b w:val="0"/>
          <w:noProof/>
          <w:kern w:val="2"/>
          <w14:ligatures w14:val="standardContextual"/>
        </w:rPr>
      </w:pPr>
      <w:hyperlink w:anchor="_Toc181957795" w:history="1">
        <w:r w:rsidR="0012038E" w:rsidRPr="005D54B1">
          <w:rPr>
            <w:rStyle w:val="Hyperlink"/>
            <w:noProof/>
          </w:rPr>
          <w:t>Proposal 13</w:t>
        </w:r>
        <w:r w:rsidR="0012038E">
          <w:rPr>
            <w:rFonts w:asciiTheme="minorHAnsi" w:eastAsiaTheme="minorEastAsia" w:hAnsiTheme="minorHAnsi"/>
            <w:b w:val="0"/>
            <w:noProof/>
            <w:kern w:val="2"/>
            <w14:ligatures w14:val="standardContextual"/>
          </w:rPr>
          <w:tab/>
        </w:r>
        <w:r w:rsidR="0012038E" w:rsidRPr="005D54B1">
          <w:rPr>
            <w:rStyle w:val="Hyperlink"/>
            <w:noProof/>
          </w:rPr>
          <w:t>The UE sends the step-2 beam report of mode A in response to the CSI request from the NW even when no event has occurred.</w:t>
        </w:r>
      </w:hyperlink>
    </w:p>
    <w:p w14:paraId="45AEF476" w14:textId="6D62C3FB" w:rsidR="0012038E" w:rsidRDefault="00000000">
      <w:pPr>
        <w:pStyle w:val="TableofFigures"/>
        <w:tabs>
          <w:tab w:val="right" w:leader="dot" w:pos="9629"/>
        </w:tabs>
        <w:rPr>
          <w:rFonts w:asciiTheme="minorHAnsi" w:eastAsiaTheme="minorEastAsia" w:hAnsiTheme="minorHAnsi"/>
          <w:b w:val="0"/>
          <w:noProof/>
          <w:kern w:val="2"/>
          <w14:ligatures w14:val="standardContextual"/>
        </w:rPr>
      </w:pPr>
      <w:hyperlink w:anchor="_Toc181957796" w:history="1">
        <w:r w:rsidR="0012038E" w:rsidRPr="005D54B1">
          <w:rPr>
            <w:rStyle w:val="Hyperlink"/>
            <w:noProof/>
          </w:rPr>
          <w:t>Proposal 14</w:t>
        </w:r>
        <w:r w:rsidR="0012038E">
          <w:rPr>
            <w:rFonts w:asciiTheme="minorHAnsi" w:eastAsiaTheme="minorEastAsia" w:hAnsiTheme="minorHAnsi"/>
            <w:b w:val="0"/>
            <w:noProof/>
            <w:kern w:val="2"/>
            <w14:ligatures w14:val="standardContextual"/>
          </w:rPr>
          <w:tab/>
        </w:r>
        <w:r w:rsidR="0012038E" w:rsidRPr="005D54B1">
          <w:rPr>
            <w:rStyle w:val="Hyperlink"/>
            <w:noProof/>
          </w:rPr>
          <w:t>For every reported new beam, the UE indicates if it fulfilled the event condition or not.</w:t>
        </w:r>
      </w:hyperlink>
    </w:p>
    <w:p w14:paraId="63E51D7E" w14:textId="49AAC793" w:rsidR="0012038E" w:rsidRDefault="00000000">
      <w:pPr>
        <w:pStyle w:val="TableofFigures"/>
        <w:tabs>
          <w:tab w:val="right" w:leader="dot" w:pos="9629"/>
        </w:tabs>
        <w:rPr>
          <w:rFonts w:asciiTheme="minorHAnsi" w:eastAsiaTheme="minorEastAsia" w:hAnsiTheme="minorHAnsi"/>
          <w:b w:val="0"/>
          <w:noProof/>
          <w:kern w:val="2"/>
          <w14:ligatures w14:val="standardContextual"/>
        </w:rPr>
      </w:pPr>
      <w:hyperlink w:anchor="_Toc181957797" w:history="1">
        <w:r w:rsidR="0012038E" w:rsidRPr="005D54B1">
          <w:rPr>
            <w:rStyle w:val="Hyperlink"/>
            <w:noProof/>
          </w:rPr>
          <w:t>Proposal 15</w:t>
        </w:r>
        <w:r w:rsidR="0012038E">
          <w:rPr>
            <w:rFonts w:asciiTheme="minorHAnsi" w:eastAsiaTheme="minorEastAsia" w:hAnsiTheme="minorHAnsi"/>
            <w:b w:val="0"/>
            <w:noProof/>
            <w:kern w:val="2"/>
            <w14:ligatures w14:val="standardContextual"/>
          </w:rPr>
          <w:tab/>
        </w:r>
        <w:r w:rsidR="0012038E" w:rsidRPr="005D54B1">
          <w:rPr>
            <w:rStyle w:val="Hyperlink"/>
            <w:noProof/>
          </w:rPr>
          <w:t>Introduce an event identifier in the report sent over the second channel.</w:t>
        </w:r>
      </w:hyperlink>
    </w:p>
    <w:p w14:paraId="0596EFFD" w14:textId="67A967AD" w:rsidR="00C01F33" w:rsidRPr="003946C9" w:rsidRDefault="006E1C82" w:rsidP="003946C9">
      <w:pPr>
        <w:pStyle w:val="BodyText"/>
        <w:rPr>
          <w:b/>
          <w:bCs/>
        </w:rPr>
      </w:pPr>
      <w:r>
        <w:rPr>
          <w:b/>
        </w:rPr>
        <w:fldChar w:fldCharType="end"/>
      </w:r>
    </w:p>
    <w:p w14:paraId="0A817BA1" w14:textId="77777777" w:rsidR="00F507D1" w:rsidRPr="00CE0424" w:rsidRDefault="00F507D1" w:rsidP="00CE0424">
      <w:pPr>
        <w:pStyle w:val="Heading1"/>
      </w:pPr>
      <w:bookmarkStart w:id="34" w:name="_In-sequence_SDU_delivery"/>
      <w:bookmarkEnd w:id="34"/>
      <w:r w:rsidRPr="00CE0424">
        <w:lastRenderedPageBreak/>
        <w:t>References</w:t>
      </w:r>
    </w:p>
    <w:p w14:paraId="613D48BA" w14:textId="45C311B4" w:rsidR="007F05E9" w:rsidRDefault="007F05E9" w:rsidP="00311702">
      <w:pPr>
        <w:pStyle w:val="Reference"/>
      </w:pPr>
      <w:bookmarkStart w:id="35" w:name="_Ref155090105"/>
      <w:bookmarkStart w:id="36" w:name="_Ref174151459"/>
      <w:bookmarkStart w:id="37" w:name="_Ref189809556"/>
      <w:r w:rsidRPr="007F05E9">
        <w:t>RP-234007</w:t>
      </w:r>
      <w:r>
        <w:t xml:space="preserve">, </w:t>
      </w:r>
      <w:r w:rsidR="00575A8D" w:rsidRPr="00575A8D">
        <w:t>New WID: NR MIMO Phase 5</w:t>
      </w:r>
      <w:r w:rsidR="00575A8D">
        <w:t xml:space="preserve">, </w:t>
      </w:r>
      <w:r w:rsidR="00575A8D" w:rsidRPr="00575A8D">
        <w:t>Samsung (Moderator)</w:t>
      </w:r>
      <w:r w:rsidR="00575A8D">
        <w:t xml:space="preserve">, </w:t>
      </w:r>
      <w:bookmarkStart w:id="38" w:name="_Hlk162962939"/>
      <w:r w:rsidR="00575A8D">
        <w:t>RAN#102</w:t>
      </w:r>
      <w:r w:rsidR="00710257">
        <w:t>, Edinburgh,</w:t>
      </w:r>
      <w:r w:rsidR="00575A8D">
        <w:t xml:space="preserve"> </w:t>
      </w:r>
      <w:r w:rsidR="00575A8D" w:rsidRPr="00575A8D">
        <w:t>Scotland, December 2023</w:t>
      </w:r>
      <w:bookmarkEnd w:id="35"/>
      <w:bookmarkEnd w:id="38"/>
    </w:p>
    <w:p w14:paraId="10EB34DC" w14:textId="01CCC78C" w:rsidR="00BE1A59" w:rsidRDefault="00BE1A59" w:rsidP="00311702">
      <w:pPr>
        <w:pStyle w:val="Reference"/>
      </w:pPr>
      <w:bookmarkStart w:id="39" w:name="_Ref181605035"/>
      <w:r w:rsidRPr="00BE1A59">
        <w:t>R2-2409200</w:t>
      </w:r>
      <w:r>
        <w:t xml:space="preserve">, </w:t>
      </w:r>
      <w:r w:rsidRPr="00BE1A59">
        <w:t>Initial analysis on RAN2 impact for Rel-19 NR MIMO Ph5</w:t>
      </w:r>
      <w:r>
        <w:t>, Huawei/HiSilicon, RAN2#127bis, Hefei, China, October 2024</w:t>
      </w:r>
      <w:bookmarkEnd w:id="39"/>
    </w:p>
    <w:p w14:paraId="58BBAC41" w14:textId="4529660F" w:rsidR="00BE1A59" w:rsidRDefault="00BE1A59" w:rsidP="00311702">
      <w:pPr>
        <w:pStyle w:val="Reference"/>
      </w:pPr>
      <w:bookmarkStart w:id="40" w:name="_Ref181605037"/>
      <w:r w:rsidRPr="00BE1A59">
        <w:t>R2-2408092</w:t>
      </w:r>
      <w:r>
        <w:t xml:space="preserve">, </w:t>
      </w:r>
      <w:r w:rsidRPr="00BE1A59">
        <w:t>RAN2 Impacts of Rel-19 NR MIMO</w:t>
      </w:r>
      <w:r>
        <w:t>, CMCC, RAN2#127bis, Hefei, China, October 2024</w:t>
      </w:r>
      <w:bookmarkEnd w:id="40"/>
    </w:p>
    <w:p w14:paraId="22D46DAE" w14:textId="79C65C4C" w:rsidR="00BE1A59" w:rsidRDefault="00BE1A59" w:rsidP="00311702">
      <w:pPr>
        <w:pStyle w:val="Reference"/>
      </w:pPr>
      <w:bookmarkStart w:id="41" w:name="_Ref181605039"/>
      <w:r w:rsidRPr="00BE1A59">
        <w:t>R2-2408125</w:t>
      </w:r>
      <w:r>
        <w:t xml:space="preserve">, </w:t>
      </w:r>
      <w:r w:rsidRPr="00BE1A59">
        <w:t>Discussion on UE-initiated/event-driven beam management</w:t>
      </w:r>
      <w:r>
        <w:t>,</w:t>
      </w:r>
      <w:r w:rsidR="001E3ADE">
        <w:t xml:space="preserve"> </w:t>
      </w:r>
      <w:r w:rsidRPr="00BE1A59">
        <w:t>vivo</w:t>
      </w:r>
      <w:r>
        <w:t>, RAN2#127bis, Hefei, China, October 2024</w:t>
      </w:r>
      <w:bookmarkEnd w:id="41"/>
    </w:p>
    <w:p w14:paraId="437E3AA8" w14:textId="47F5447A" w:rsidR="001E3ADE" w:rsidRDefault="001E3ADE" w:rsidP="00311702">
      <w:pPr>
        <w:pStyle w:val="Reference"/>
      </w:pPr>
      <w:bookmarkStart w:id="42" w:name="_Ref181605041"/>
      <w:r w:rsidRPr="001E3ADE">
        <w:t>R2-2408667</w:t>
      </w:r>
      <w:r>
        <w:t xml:space="preserve">, </w:t>
      </w:r>
      <w:r w:rsidRPr="001E3ADE">
        <w:t>User plane and Control plane impacts from MIMO</w:t>
      </w:r>
      <w:r>
        <w:t xml:space="preserve">, </w:t>
      </w:r>
      <w:r w:rsidRPr="001E3ADE">
        <w:t>Ericsson</w:t>
      </w:r>
      <w:r>
        <w:t>, RAN2#127bis, Hefei, China, October 2024</w:t>
      </w:r>
      <w:bookmarkEnd w:id="42"/>
    </w:p>
    <w:p w14:paraId="73B7E007" w14:textId="16380F3C" w:rsidR="001E3ADE" w:rsidRDefault="001E3ADE" w:rsidP="00311702">
      <w:pPr>
        <w:pStyle w:val="Reference"/>
      </w:pPr>
      <w:bookmarkStart w:id="43" w:name="_Ref181605043"/>
      <w:r w:rsidRPr="001E3ADE">
        <w:t>R2-2408795</w:t>
      </w:r>
      <w:r>
        <w:t xml:space="preserve">, </w:t>
      </w:r>
      <w:r w:rsidRPr="001E3ADE">
        <w:t>Discussion on the design considerations for MIMO Phase 5</w:t>
      </w:r>
      <w:r>
        <w:t xml:space="preserve">, </w:t>
      </w:r>
      <w:r w:rsidRPr="001E3ADE">
        <w:t>Qualcomm Incorporated</w:t>
      </w:r>
      <w:r>
        <w:t>, RAN2#127bis, Hefei, China, October 2024</w:t>
      </w:r>
      <w:bookmarkEnd w:id="43"/>
    </w:p>
    <w:p w14:paraId="3CB5829F" w14:textId="419C24C3" w:rsidR="00244E95" w:rsidRDefault="00244E95">
      <w:pPr>
        <w:pStyle w:val="Reference"/>
      </w:pPr>
      <w:bookmarkStart w:id="44" w:name="_Ref181625252"/>
      <w:bookmarkStart w:id="45" w:name="_Ref158023070"/>
      <w:r w:rsidRPr="00244E95">
        <w:t>3GPP TS 38.133</w:t>
      </w:r>
      <w:r>
        <w:t>, NR; Requirements for support of radio resource management, RAN#101, Bangalore, India, v</w:t>
      </w:r>
      <w:r w:rsidRPr="00244E95">
        <w:t>18.3.0</w:t>
      </w:r>
      <w:r>
        <w:t>, September 2023</w:t>
      </w:r>
      <w:bookmarkEnd w:id="44"/>
    </w:p>
    <w:p w14:paraId="5ED1C3F2" w14:textId="24DBAC1E" w:rsidR="003A7EF3" w:rsidRPr="00CE0424" w:rsidRDefault="00A32825" w:rsidP="00CE0424">
      <w:pPr>
        <w:pStyle w:val="Reference"/>
      </w:pPr>
      <w:bookmarkStart w:id="46" w:name="_Ref162270676"/>
      <w:r w:rsidRPr="00A32825">
        <w:t>3GPP TS 38.214 V18.</w:t>
      </w:r>
      <w:r w:rsidR="005F3BEC">
        <w:t>2</w:t>
      </w:r>
      <w:r w:rsidRPr="00A32825">
        <w:t>.0</w:t>
      </w:r>
      <w:bookmarkEnd w:id="46"/>
      <w:r w:rsidR="001A0998">
        <w:t xml:space="preserve">, </w:t>
      </w:r>
      <w:r w:rsidR="00DE3B86">
        <w:t>NR; Physical layer procedures for data, RAN1#10</w:t>
      </w:r>
      <w:r w:rsidR="00BA66D4">
        <w:t>3, Ma</w:t>
      </w:r>
      <w:r w:rsidR="00EE5A38">
        <w:t>a</w:t>
      </w:r>
      <w:r w:rsidR="0049319B">
        <w:t>stricht, The Netherlands, March 202</w:t>
      </w:r>
      <w:r w:rsidR="00244440">
        <w:t>4</w:t>
      </w:r>
      <w:bookmarkEnd w:id="36"/>
      <w:bookmarkEnd w:id="37"/>
      <w:bookmarkEnd w:id="45"/>
    </w:p>
    <w:sectPr w:rsidR="003A7EF3" w:rsidRPr="00CE0424"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74606C" w14:textId="77777777" w:rsidR="007076DF" w:rsidRDefault="007076DF">
      <w:r>
        <w:separator/>
      </w:r>
    </w:p>
  </w:endnote>
  <w:endnote w:type="continuationSeparator" w:id="0">
    <w:p w14:paraId="33231BBB" w14:textId="77777777" w:rsidR="007076DF" w:rsidRDefault="007076DF">
      <w:r>
        <w:continuationSeparator/>
      </w:r>
    </w:p>
  </w:endnote>
  <w:endnote w:type="continuationNotice" w:id="1">
    <w:p w14:paraId="411B2DE9" w14:textId="77777777" w:rsidR="007076DF" w:rsidRDefault="007076D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Times">
    <w:panose1 w:val="02020603050405020304"/>
    <w:charset w:val="00"/>
    <w:family w:val="roman"/>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1AB6EA" w14:textId="77777777" w:rsidR="007076DF" w:rsidRDefault="007076DF">
      <w:r>
        <w:separator/>
      </w:r>
    </w:p>
  </w:footnote>
  <w:footnote w:type="continuationSeparator" w:id="0">
    <w:p w14:paraId="25980457" w14:textId="77777777" w:rsidR="007076DF" w:rsidRDefault="007076DF">
      <w:r>
        <w:continuationSeparator/>
      </w:r>
    </w:p>
  </w:footnote>
  <w:footnote w:type="continuationNotice" w:id="1">
    <w:p w14:paraId="0680C259" w14:textId="77777777" w:rsidR="007076DF" w:rsidRDefault="007076D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FFFFFF89"/>
    <w:multiLevelType w:val="singleLevel"/>
    <w:tmpl w:val="E5EE60FA"/>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15:restartNumberingAfterBreak="0">
    <w:nsid w:val="174973BE"/>
    <w:multiLevelType w:val="multilevel"/>
    <w:tmpl w:val="174973BE"/>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FAC3651"/>
    <w:multiLevelType w:val="multilevel"/>
    <w:tmpl w:val="070EE3C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pStyle w:val="Heading3"/>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102066C"/>
    <w:multiLevelType w:val="multilevel"/>
    <w:tmpl w:val="5102066C"/>
    <w:lvl w:ilvl="0">
      <w:start w:val="1"/>
      <w:numFmt w:val="bullet"/>
      <w:lvlText w:val=""/>
      <w:lvlJc w:val="left"/>
      <w:pPr>
        <w:ind w:left="116" w:hanging="480"/>
      </w:pPr>
      <w:rPr>
        <w:rFonts w:ascii="Wingdings" w:hAnsi="Wingdings" w:hint="default"/>
      </w:rPr>
    </w:lvl>
    <w:lvl w:ilvl="1">
      <w:start w:val="1"/>
      <w:numFmt w:val="bullet"/>
      <w:lvlText w:val=""/>
      <w:lvlJc w:val="left"/>
      <w:pPr>
        <w:ind w:left="596" w:hanging="480"/>
      </w:pPr>
      <w:rPr>
        <w:rFonts w:ascii="Wingdings" w:hAnsi="Wingdings" w:hint="default"/>
      </w:rPr>
    </w:lvl>
    <w:lvl w:ilvl="2">
      <w:start w:val="1"/>
      <w:numFmt w:val="bullet"/>
      <w:lvlText w:val=""/>
      <w:lvlJc w:val="left"/>
      <w:pPr>
        <w:ind w:left="1076" w:hanging="480"/>
      </w:pPr>
      <w:rPr>
        <w:rFonts w:ascii="Wingdings" w:hAnsi="Wingdings" w:hint="default"/>
      </w:rPr>
    </w:lvl>
    <w:lvl w:ilvl="3">
      <w:start w:val="1"/>
      <w:numFmt w:val="bullet"/>
      <w:lvlText w:val=""/>
      <w:lvlJc w:val="left"/>
      <w:pPr>
        <w:ind w:left="1556" w:hanging="480"/>
      </w:pPr>
      <w:rPr>
        <w:rFonts w:ascii="Wingdings" w:hAnsi="Wingdings" w:hint="default"/>
      </w:rPr>
    </w:lvl>
    <w:lvl w:ilvl="4">
      <w:start w:val="1"/>
      <w:numFmt w:val="bullet"/>
      <w:lvlText w:val=""/>
      <w:lvlJc w:val="left"/>
      <w:pPr>
        <w:ind w:left="2036" w:hanging="480"/>
      </w:pPr>
      <w:rPr>
        <w:rFonts w:ascii="Wingdings" w:hAnsi="Wingdings" w:hint="default"/>
      </w:rPr>
    </w:lvl>
    <w:lvl w:ilvl="5">
      <w:start w:val="1"/>
      <w:numFmt w:val="bullet"/>
      <w:lvlText w:val=""/>
      <w:lvlJc w:val="left"/>
      <w:pPr>
        <w:ind w:left="2516" w:hanging="480"/>
      </w:pPr>
      <w:rPr>
        <w:rFonts w:ascii="Wingdings" w:hAnsi="Wingdings" w:hint="default"/>
      </w:rPr>
    </w:lvl>
    <w:lvl w:ilvl="6">
      <w:start w:val="1"/>
      <w:numFmt w:val="bullet"/>
      <w:lvlText w:val=""/>
      <w:lvlJc w:val="left"/>
      <w:pPr>
        <w:ind w:left="2996" w:hanging="480"/>
      </w:pPr>
      <w:rPr>
        <w:rFonts w:ascii="Wingdings" w:hAnsi="Wingdings" w:hint="default"/>
      </w:rPr>
    </w:lvl>
    <w:lvl w:ilvl="7">
      <w:start w:val="1"/>
      <w:numFmt w:val="bullet"/>
      <w:lvlText w:val=""/>
      <w:lvlJc w:val="left"/>
      <w:pPr>
        <w:ind w:left="3476" w:hanging="480"/>
      </w:pPr>
      <w:rPr>
        <w:rFonts w:ascii="Wingdings" w:hAnsi="Wingdings" w:hint="default"/>
      </w:rPr>
    </w:lvl>
    <w:lvl w:ilvl="8">
      <w:start w:val="1"/>
      <w:numFmt w:val="bullet"/>
      <w:lvlText w:val=""/>
      <w:lvlJc w:val="left"/>
      <w:pPr>
        <w:ind w:left="3956" w:hanging="480"/>
      </w:pPr>
      <w:rPr>
        <w:rFonts w:ascii="Wingdings" w:hAnsi="Wingdings" w:hint="default"/>
      </w:rPr>
    </w:lvl>
  </w:abstractNum>
  <w:abstractNum w:abstractNumId="1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1AB1593"/>
    <w:multiLevelType w:val="multilevel"/>
    <w:tmpl w:val="61AB1593"/>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623319E8"/>
    <w:multiLevelType w:val="multilevel"/>
    <w:tmpl w:val="623319E8"/>
    <w:lvl w:ilvl="0">
      <w:start w:val="5"/>
      <w:numFmt w:val="bullet"/>
      <w:lvlText w:val="-"/>
      <w:lvlJc w:val="left"/>
      <w:pPr>
        <w:tabs>
          <w:tab w:val="left" w:pos="0"/>
        </w:tabs>
        <w:ind w:left="960" w:hanging="480"/>
      </w:pPr>
      <w:rPr>
        <w:rFonts w:ascii="Times New Roman" w:hAnsi="Times New Roman" w:cs="Times New Roman"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15" w15:restartNumberingAfterBreak="0">
    <w:nsid w:val="65C5096F"/>
    <w:multiLevelType w:val="multilevel"/>
    <w:tmpl w:val="65C5096F"/>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Arial" w:hAnsi="Arial" w:hint="default"/>
      </w:rPr>
    </w:lvl>
    <w:lvl w:ilvl="3">
      <w:numFmt w:val="bullet"/>
      <w:lvlText w:val="•"/>
      <w:lvlJc w:val="left"/>
      <w:pPr>
        <w:tabs>
          <w:tab w:val="left" w:pos="2520"/>
        </w:tabs>
        <w:ind w:left="2520" w:hanging="360"/>
      </w:pPr>
      <w:rPr>
        <w:rFonts w:ascii="Arial" w:hAnsi="Arial" w:hint="default"/>
      </w:rPr>
    </w:lvl>
    <w:lvl w:ilvl="4">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16" w15:restartNumberingAfterBreak="0">
    <w:nsid w:val="665C217B"/>
    <w:multiLevelType w:val="multilevel"/>
    <w:tmpl w:val="46B4CFE4"/>
    <w:lvl w:ilvl="0">
      <w:start w:val="1"/>
      <w:numFmt w:val="decimal"/>
      <w:lvlText w:val="%1"/>
      <w:lvlJc w:val="left"/>
      <w:pPr>
        <w:ind w:left="360" w:hanging="360"/>
      </w:pPr>
      <w:rPr>
        <w:rFonts w:hint="default"/>
      </w:rPr>
    </w:lvl>
    <w:lvl w:ilvl="1">
      <w:start w:val="1"/>
      <w:numFmt w:val="decimal"/>
      <w:lvlRestart w:val="0"/>
      <w:lvlText w:val="%1.%2"/>
      <w:lvlJc w:val="left"/>
      <w:pPr>
        <w:ind w:left="792" w:hanging="432"/>
      </w:pPr>
      <w:rPr>
        <w:rFonts w:hint="default"/>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b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6A1D1C7C"/>
    <w:multiLevelType w:val="hybridMultilevel"/>
    <w:tmpl w:val="2C0E9E76"/>
    <w:lvl w:ilvl="0" w:tplc="299CAFBA">
      <w:start w:val="1"/>
      <w:numFmt w:val="decimal"/>
      <w:lvlText w:val="%1."/>
      <w:lvlJc w:val="left"/>
      <w:pPr>
        <w:tabs>
          <w:tab w:val="num" w:pos="360"/>
        </w:tabs>
        <w:ind w:left="360" w:hanging="360"/>
      </w:pPr>
    </w:lvl>
    <w:lvl w:ilvl="1" w:tplc="21E6D24E">
      <w:start w:val="1"/>
      <w:numFmt w:val="lowerLetter"/>
      <w:lvlText w:val="%2."/>
      <w:lvlJc w:val="left"/>
      <w:pPr>
        <w:tabs>
          <w:tab w:val="num" w:pos="1080"/>
        </w:tabs>
        <w:ind w:left="1080" w:hanging="360"/>
      </w:pPr>
    </w:lvl>
    <w:lvl w:ilvl="2" w:tplc="A962819E" w:tentative="1">
      <w:start w:val="1"/>
      <w:numFmt w:val="decimal"/>
      <w:lvlText w:val="%3."/>
      <w:lvlJc w:val="left"/>
      <w:pPr>
        <w:tabs>
          <w:tab w:val="num" w:pos="1800"/>
        </w:tabs>
        <w:ind w:left="1800" w:hanging="360"/>
      </w:pPr>
    </w:lvl>
    <w:lvl w:ilvl="3" w:tplc="165896C0" w:tentative="1">
      <w:start w:val="1"/>
      <w:numFmt w:val="decimal"/>
      <w:lvlText w:val="%4."/>
      <w:lvlJc w:val="left"/>
      <w:pPr>
        <w:tabs>
          <w:tab w:val="num" w:pos="2520"/>
        </w:tabs>
        <w:ind w:left="2520" w:hanging="360"/>
      </w:pPr>
    </w:lvl>
    <w:lvl w:ilvl="4" w:tplc="BBEA9D4C" w:tentative="1">
      <w:start w:val="1"/>
      <w:numFmt w:val="decimal"/>
      <w:lvlText w:val="%5."/>
      <w:lvlJc w:val="left"/>
      <w:pPr>
        <w:tabs>
          <w:tab w:val="num" w:pos="3240"/>
        </w:tabs>
        <w:ind w:left="3240" w:hanging="360"/>
      </w:pPr>
    </w:lvl>
    <w:lvl w:ilvl="5" w:tplc="D49604BE" w:tentative="1">
      <w:start w:val="1"/>
      <w:numFmt w:val="decimal"/>
      <w:lvlText w:val="%6."/>
      <w:lvlJc w:val="left"/>
      <w:pPr>
        <w:tabs>
          <w:tab w:val="num" w:pos="3960"/>
        </w:tabs>
        <w:ind w:left="3960" w:hanging="360"/>
      </w:pPr>
    </w:lvl>
    <w:lvl w:ilvl="6" w:tplc="30FEE1B4" w:tentative="1">
      <w:start w:val="1"/>
      <w:numFmt w:val="decimal"/>
      <w:lvlText w:val="%7."/>
      <w:lvlJc w:val="left"/>
      <w:pPr>
        <w:tabs>
          <w:tab w:val="num" w:pos="4680"/>
        </w:tabs>
        <w:ind w:left="4680" w:hanging="360"/>
      </w:pPr>
    </w:lvl>
    <w:lvl w:ilvl="7" w:tplc="7C0EAFD0" w:tentative="1">
      <w:start w:val="1"/>
      <w:numFmt w:val="decimal"/>
      <w:lvlText w:val="%8."/>
      <w:lvlJc w:val="left"/>
      <w:pPr>
        <w:tabs>
          <w:tab w:val="num" w:pos="5400"/>
        </w:tabs>
        <w:ind w:left="5400" w:hanging="360"/>
      </w:pPr>
    </w:lvl>
    <w:lvl w:ilvl="8" w:tplc="46B61354" w:tentative="1">
      <w:start w:val="1"/>
      <w:numFmt w:val="decimal"/>
      <w:lvlText w:val="%9."/>
      <w:lvlJc w:val="left"/>
      <w:pPr>
        <w:tabs>
          <w:tab w:val="num" w:pos="6120"/>
        </w:tabs>
        <w:ind w:left="6120" w:hanging="360"/>
      </w:pPr>
    </w:lvl>
  </w:abstractNum>
  <w:abstractNum w:abstractNumId="18"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9" w15:restartNumberingAfterBreak="0">
    <w:nsid w:val="71680329"/>
    <w:multiLevelType w:val="multilevel"/>
    <w:tmpl w:val="BBE48FDA"/>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2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2C71936"/>
    <w:multiLevelType w:val="multilevel"/>
    <w:tmpl w:val="89421446"/>
    <w:lvl w:ilvl="0">
      <w:start w:val="1"/>
      <w:numFmt w:val="decimal"/>
      <w:lvlText w:val="%1"/>
      <w:lvlJc w:val="left"/>
      <w:pPr>
        <w:tabs>
          <w:tab w:val="num" w:pos="432"/>
        </w:tabs>
        <w:ind w:left="432" w:hanging="432"/>
      </w:pPr>
      <w:rPr>
        <w:rFonts w:cs="Times New Roman" w:hint="default"/>
        <w:u w:val="none"/>
      </w:rPr>
    </w:lvl>
    <w:lvl w:ilvl="1">
      <w:start w:val="1"/>
      <w:numFmt w:val="decimal"/>
      <w:pStyle w:val="Heading2"/>
      <w:lvlText w:val="%1.%2"/>
      <w:lvlJc w:val="left"/>
      <w:pPr>
        <w:tabs>
          <w:tab w:val="num" w:pos="576"/>
        </w:tabs>
        <w:ind w:left="576" w:hanging="576"/>
      </w:pPr>
      <w:rPr>
        <w:rFonts w:asciiTheme="minorHAnsi" w:hAnsiTheme="minorHAnsi" w:cstheme="minorHAnsi" w:hint="default"/>
        <w:color w:val="000000"/>
        <w:u w:val="none"/>
      </w:rPr>
    </w:lvl>
    <w:lvl w:ilvl="2">
      <w:start w:val="1"/>
      <w:numFmt w:val="decimal"/>
      <w:lvlText w:val="%1.%2.%3"/>
      <w:lvlJc w:val="left"/>
      <w:pPr>
        <w:tabs>
          <w:tab w:val="num" w:pos="2340"/>
        </w:tabs>
        <w:ind w:left="2340" w:hanging="720"/>
      </w:pPr>
      <w:rPr>
        <w:rFonts w:asciiTheme="minorHAnsi" w:hAnsiTheme="minorHAnsi" w:cstheme="minorHAnsi" w:hint="default"/>
        <w:sz w:val="28"/>
        <w:szCs w:val="20"/>
        <w:u w:val="none"/>
      </w:rPr>
    </w:lvl>
    <w:lvl w:ilvl="3">
      <w:start w:val="1"/>
      <w:numFmt w:val="decimal"/>
      <w:lvlText w:val="%1.%2.%3.%4"/>
      <w:lvlJc w:val="left"/>
      <w:pPr>
        <w:tabs>
          <w:tab w:val="num" w:pos="864"/>
        </w:tabs>
        <w:ind w:left="864" w:hanging="864"/>
      </w:pPr>
      <w:rPr>
        <w:rFonts w:cs="Times New Roman" w:hint="default"/>
        <w:u w:val="none"/>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num w:numId="1" w16cid:durableId="295455841">
    <w:abstractNumId w:val="9"/>
  </w:num>
  <w:num w:numId="2" w16cid:durableId="1004865852">
    <w:abstractNumId w:val="8"/>
  </w:num>
  <w:num w:numId="3" w16cid:durableId="1054701326">
    <w:abstractNumId w:val="0"/>
  </w:num>
  <w:num w:numId="4" w16cid:durableId="1789278953">
    <w:abstractNumId w:val="10"/>
  </w:num>
  <w:num w:numId="5" w16cid:durableId="412244189">
    <w:abstractNumId w:val="12"/>
  </w:num>
  <w:num w:numId="6" w16cid:durableId="145367432">
    <w:abstractNumId w:val="5"/>
  </w:num>
  <w:num w:numId="7" w16cid:durableId="276720886">
    <w:abstractNumId w:val="6"/>
  </w:num>
  <w:num w:numId="8" w16cid:durableId="1982030722">
    <w:abstractNumId w:val="2"/>
  </w:num>
  <w:num w:numId="9" w16cid:durableId="2047413783">
    <w:abstractNumId w:val="22"/>
  </w:num>
  <w:num w:numId="10" w16cid:durableId="596525663">
    <w:abstractNumId w:val="7"/>
  </w:num>
  <w:num w:numId="11" w16cid:durableId="407583641">
    <w:abstractNumId w:val="18"/>
  </w:num>
  <w:num w:numId="12" w16cid:durableId="2008358217">
    <w:abstractNumId w:val="1"/>
  </w:num>
  <w:num w:numId="13" w16cid:durableId="1563100593">
    <w:abstractNumId w:val="17"/>
  </w:num>
  <w:num w:numId="14" w16cid:durableId="483470650">
    <w:abstractNumId w:val="11"/>
  </w:num>
  <w:num w:numId="15" w16cid:durableId="1333409996">
    <w:abstractNumId w:val="20"/>
  </w:num>
  <w:num w:numId="16" w16cid:durableId="93207290">
    <w:abstractNumId w:val="19"/>
  </w:num>
  <w:num w:numId="17" w16cid:durableId="1206018254">
    <w:abstractNumId w:val="14"/>
  </w:num>
  <w:num w:numId="18" w16cid:durableId="1365326868">
    <w:abstractNumId w:val="3"/>
  </w:num>
  <w:num w:numId="19" w16cid:durableId="705757914">
    <w:abstractNumId w:val="15"/>
  </w:num>
  <w:num w:numId="20" w16cid:durableId="605963514">
    <w:abstractNumId w:val="13"/>
  </w:num>
  <w:num w:numId="21" w16cid:durableId="1267424226">
    <w:abstractNumId w:val="7"/>
    <w:lvlOverride w:ilvl="0">
      <w:startOverride w:val="1"/>
    </w:lvlOverride>
  </w:num>
  <w:num w:numId="22" w16cid:durableId="808479175">
    <w:abstractNumId w:val="23"/>
  </w:num>
  <w:num w:numId="23" w16cid:durableId="1098022110">
    <w:abstractNumId w:val="21"/>
  </w:num>
  <w:num w:numId="24" w16cid:durableId="688874610">
    <w:abstractNumId w:val="4"/>
  </w:num>
  <w:num w:numId="25" w16cid:durableId="2129350285">
    <w:abstractNumId w:val="16"/>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activeWritingStyle w:appName="MSWord" w:lang="en-US" w:vendorID="64" w:dllVersion="0" w:nlCheck="1" w:checkStyle="0"/>
  <w:activeWritingStyle w:appName="MSWord" w:lang="en-CA" w:vendorID="64" w:dllVersion="0" w:nlCheck="1" w:checkStyle="0"/>
  <w:activeWritingStyle w:appName="MSWord" w:lang="en-GB" w:vendorID="64" w:dllVersion="0" w:nlCheck="1" w:checkStyle="0"/>
  <w:activeWritingStyle w:appName="MSWord" w:lang="fr-FR" w:vendorID="64" w:dllVersion="0" w:nlCheck="1" w:checkStyle="0"/>
  <w:activeWritingStyle w:appName="MSWord" w:lang="en-SE"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025B6"/>
    <w:rsid w:val="000006E1"/>
    <w:rsid w:val="000008B9"/>
    <w:rsid w:val="00000CC5"/>
    <w:rsid w:val="00001177"/>
    <w:rsid w:val="0000143D"/>
    <w:rsid w:val="00001558"/>
    <w:rsid w:val="00001755"/>
    <w:rsid w:val="00001D0B"/>
    <w:rsid w:val="0000223C"/>
    <w:rsid w:val="00002A37"/>
    <w:rsid w:val="00002AB9"/>
    <w:rsid w:val="00002E4A"/>
    <w:rsid w:val="00003E35"/>
    <w:rsid w:val="00003E7A"/>
    <w:rsid w:val="00003F86"/>
    <w:rsid w:val="00004355"/>
    <w:rsid w:val="00004E64"/>
    <w:rsid w:val="0000564C"/>
    <w:rsid w:val="00005916"/>
    <w:rsid w:val="00005D53"/>
    <w:rsid w:val="00006446"/>
    <w:rsid w:val="000064C9"/>
    <w:rsid w:val="00006896"/>
    <w:rsid w:val="00006DC6"/>
    <w:rsid w:val="00007762"/>
    <w:rsid w:val="00007A06"/>
    <w:rsid w:val="00007CDC"/>
    <w:rsid w:val="00007DCE"/>
    <w:rsid w:val="00007E0D"/>
    <w:rsid w:val="00010331"/>
    <w:rsid w:val="000105DE"/>
    <w:rsid w:val="00010C41"/>
    <w:rsid w:val="0001175F"/>
    <w:rsid w:val="00011B28"/>
    <w:rsid w:val="00011F2E"/>
    <w:rsid w:val="000122A7"/>
    <w:rsid w:val="00012F9B"/>
    <w:rsid w:val="00013A75"/>
    <w:rsid w:val="00015D15"/>
    <w:rsid w:val="00016001"/>
    <w:rsid w:val="00016323"/>
    <w:rsid w:val="00016AD5"/>
    <w:rsid w:val="0002041B"/>
    <w:rsid w:val="000207EF"/>
    <w:rsid w:val="00020C74"/>
    <w:rsid w:val="00020E0D"/>
    <w:rsid w:val="00021D87"/>
    <w:rsid w:val="000220E8"/>
    <w:rsid w:val="00022E57"/>
    <w:rsid w:val="00023A64"/>
    <w:rsid w:val="00024821"/>
    <w:rsid w:val="00024D67"/>
    <w:rsid w:val="0002564D"/>
    <w:rsid w:val="00025A3F"/>
    <w:rsid w:val="00025BDF"/>
    <w:rsid w:val="00025ECA"/>
    <w:rsid w:val="00025EEB"/>
    <w:rsid w:val="000261B7"/>
    <w:rsid w:val="000269B0"/>
    <w:rsid w:val="00026C39"/>
    <w:rsid w:val="00027065"/>
    <w:rsid w:val="0002729A"/>
    <w:rsid w:val="0002775F"/>
    <w:rsid w:val="00027BFD"/>
    <w:rsid w:val="00030790"/>
    <w:rsid w:val="00030CDB"/>
    <w:rsid w:val="00030F3A"/>
    <w:rsid w:val="00032140"/>
    <w:rsid w:val="000325B8"/>
    <w:rsid w:val="00032A15"/>
    <w:rsid w:val="00032EBD"/>
    <w:rsid w:val="00033108"/>
    <w:rsid w:val="00033143"/>
    <w:rsid w:val="000331F5"/>
    <w:rsid w:val="0003399F"/>
    <w:rsid w:val="00033A0E"/>
    <w:rsid w:val="000342ED"/>
    <w:rsid w:val="00034877"/>
    <w:rsid w:val="00034C15"/>
    <w:rsid w:val="00034E30"/>
    <w:rsid w:val="00035095"/>
    <w:rsid w:val="00035182"/>
    <w:rsid w:val="000356F0"/>
    <w:rsid w:val="000358AC"/>
    <w:rsid w:val="00035A38"/>
    <w:rsid w:val="00035EED"/>
    <w:rsid w:val="0003613D"/>
    <w:rsid w:val="00036510"/>
    <w:rsid w:val="00036793"/>
    <w:rsid w:val="00036BA1"/>
    <w:rsid w:val="00037ABB"/>
    <w:rsid w:val="00037AC7"/>
    <w:rsid w:val="00037D66"/>
    <w:rsid w:val="00040B5B"/>
    <w:rsid w:val="00041DFB"/>
    <w:rsid w:val="000422E2"/>
    <w:rsid w:val="00042C29"/>
    <w:rsid w:val="00042F22"/>
    <w:rsid w:val="00042F89"/>
    <w:rsid w:val="000441F7"/>
    <w:rsid w:val="000444EF"/>
    <w:rsid w:val="00044D72"/>
    <w:rsid w:val="00044D7D"/>
    <w:rsid w:val="00045BEF"/>
    <w:rsid w:val="00046404"/>
    <w:rsid w:val="000469C7"/>
    <w:rsid w:val="0004700B"/>
    <w:rsid w:val="0004701B"/>
    <w:rsid w:val="000470A9"/>
    <w:rsid w:val="00047937"/>
    <w:rsid w:val="00047F77"/>
    <w:rsid w:val="000509B8"/>
    <w:rsid w:val="00050DC7"/>
    <w:rsid w:val="00051265"/>
    <w:rsid w:val="00051861"/>
    <w:rsid w:val="0005200D"/>
    <w:rsid w:val="00052438"/>
    <w:rsid w:val="00052534"/>
    <w:rsid w:val="000525B8"/>
    <w:rsid w:val="00052A07"/>
    <w:rsid w:val="00052AFB"/>
    <w:rsid w:val="000534E3"/>
    <w:rsid w:val="00053CDB"/>
    <w:rsid w:val="00053E94"/>
    <w:rsid w:val="000550F9"/>
    <w:rsid w:val="00055EE6"/>
    <w:rsid w:val="00056026"/>
    <w:rsid w:val="0005606A"/>
    <w:rsid w:val="00057117"/>
    <w:rsid w:val="0005718F"/>
    <w:rsid w:val="00057595"/>
    <w:rsid w:val="00057C41"/>
    <w:rsid w:val="000616E7"/>
    <w:rsid w:val="00061B31"/>
    <w:rsid w:val="00061BB4"/>
    <w:rsid w:val="000625AF"/>
    <w:rsid w:val="00062F02"/>
    <w:rsid w:val="00063685"/>
    <w:rsid w:val="0006375E"/>
    <w:rsid w:val="0006487E"/>
    <w:rsid w:val="00064D08"/>
    <w:rsid w:val="00065836"/>
    <w:rsid w:val="00065E1A"/>
    <w:rsid w:val="00065FAD"/>
    <w:rsid w:val="00066DAA"/>
    <w:rsid w:val="000676BE"/>
    <w:rsid w:val="00070175"/>
    <w:rsid w:val="0007057A"/>
    <w:rsid w:val="00070611"/>
    <w:rsid w:val="00070C52"/>
    <w:rsid w:val="00071365"/>
    <w:rsid w:val="00071A04"/>
    <w:rsid w:val="00071A30"/>
    <w:rsid w:val="00071BC0"/>
    <w:rsid w:val="0007248C"/>
    <w:rsid w:val="00072E4A"/>
    <w:rsid w:val="0007643B"/>
    <w:rsid w:val="00077C65"/>
    <w:rsid w:val="00077E5F"/>
    <w:rsid w:val="0008036A"/>
    <w:rsid w:val="00080439"/>
    <w:rsid w:val="00081102"/>
    <w:rsid w:val="000813ED"/>
    <w:rsid w:val="0008189E"/>
    <w:rsid w:val="00081AE6"/>
    <w:rsid w:val="00081C85"/>
    <w:rsid w:val="00081E30"/>
    <w:rsid w:val="00081F00"/>
    <w:rsid w:val="000821D4"/>
    <w:rsid w:val="00082ED4"/>
    <w:rsid w:val="000835DF"/>
    <w:rsid w:val="0008380A"/>
    <w:rsid w:val="00083A39"/>
    <w:rsid w:val="00083BFB"/>
    <w:rsid w:val="0008402A"/>
    <w:rsid w:val="000855EB"/>
    <w:rsid w:val="00085B52"/>
    <w:rsid w:val="000865B4"/>
    <w:rsid w:val="000866F2"/>
    <w:rsid w:val="0009009F"/>
    <w:rsid w:val="000900DB"/>
    <w:rsid w:val="0009094D"/>
    <w:rsid w:val="00090CE7"/>
    <w:rsid w:val="00090DCA"/>
    <w:rsid w:val="0009142D"/>
    <w:rsid w:val="00091557"/>
    <w:rsid w:val="00091B5F"/>
    <w:rsid w:val="00091E6D"/>
    <w:rsid w:val="00092284"/>
    <w:rsid w:val="000924C1"/>
    <w:rsid w:val="000924F0"/>
    <w:rsid w:val="00092C0C"/>
    <w:rsid w:val="00093474"/>
    <w:rsid w:val="0009366C"/>
    <w:rsid w:val="00093E83"/>
    <w:rsid w:val="000949F0"/>
    <w:rsid w:val="00094E65"/>
    <w:rsid w:val="0009510F"/>
    <w:rsid w:val="00095558"/>
    <w:rsid w:val="00095F02"/>
    <w:rsid w:val="00095F98"/>
    <w:rsid w:val="00096DC0"/>
    <w:rsid w:val="000973CA"/>
    <w:rsid w:val="000978B6"/>
    <w:rsid w:val="00097D47"/>
    <w:rsid w:val="000A07E9"/>
    <w:rsid w:val="000A1B7B"/>
    <w:rsid w:val="000A2971"/>
    <w:rsid w:val="000A2A73"/>
    <w:rsid w:val="000A2C54"/>
    <w:rsid w:val="000A2CC5"/>
    <w:rsid w:val="000A3553"/>
    <w:rsid w:val="000A37FF"/>
    <w:rsid w:val="000A46ED"/>
    <w:rsid w:val="000A4BF2"/>
    <w:rsid w:val="000A535D"/>
    <w:rsid w:val="000A56F2"/>
    <w:rsid w:val="000A6076"/>
    <w:rsid w:val="000A64B0"/>
    <w:rsid w:val="000A7033"/>
    <w:rsid w:val="000A724F"/>
    <w:rsid w:val="000A736E"/>
    <w:rsid w:val="000B006C"/>
    <w:rsid w:val="000B0093"/>
    <w:rsid w:val="000B06FB"/>
    <w:rsid w:val="000B0D94"/>
    <w:rsid w:val="000B1193"/>
    <w:rsid w:val="000B2719"/>
    <w:rsid w:val="000B2B86"/>
    <w:rsid w:val="000B3001"/>
    <w:rsid w:val="000B36D5"/>
    <w:rsid w:val="000B3A8F"/>
    <w:rsid w:val="000B3CC7"/>
    <w:rsid w:val="000B4AB9"/>
    <w:rsid w:val="000B53A5"/>
    <w:rsid w:val="000B58C3"/>
    <w:rsid w:val="000B61E9"/>
    <w:rsid w:val="000B78D1"/>
    <w:rsid w:val="000B7FFB"/>
    <w:rsid w:val="000C04DA"/>
    <w:rsid w:val="000C0BF0"/>
    <w:rsid w:val="000C0D98"/>
    <w:rsid w:val="000C165A"/>
    <w:rsid w:val="000C1FF9"/>
    <w:rsid w:val="000C25CF"/>
    <w:rsid w:val="000C264A"/>
    <w:rsid w:val="000C290A"/>
    <w:rsid w:val="000C2ACE"/>
    <w:rsid w:val="000C2E19"/>
    <w:rsid w:val="000C432C"/>
    <w:rsid w:val="000C5303"/>
    <w:rsid w:val="000C5E64"/>
    <w:rsid w:val="000C63DD"/>
    <w:rsid w:val="000C7A90"/>
    <w:rsid w:val="000C7D2B"/>
    <w:rsid w:val="000D0D07"/>
    <w:rsid w:val="000D15C6"/>
    <w:rsid w:val="000D43CF"/>
    <w:rsid w:val="000D4797"/>
    <w:rsid w:val="000D4AD9"/>
    <w:rsid w:val="000D5257"/>
    <w:rsid w:val="000D56E4"/>
    <w:rsid w:val="000D590B"/>
    <w:rsid w:val="000D6AA2"/>
    <w:rsid w:val="000D6AF2"/>
    <w:rsid w:val="000E02A7"/>
    <w:rsid w:val="000E0527"/>
    <w:rsid w:val="000E09E1"/>
    <w:rsid w:val="000E19B1"/>
    <w:rsid w:val="000E1AC0"/>
    <w:rsid w:val="000E1B56"/>
    <w:rsid w:val="000E1E92"/>
    <w:rsid w:val="000E230C"/>
    <w:rsid w:val="000E2425"/>
    <w:rsid w:val="000E392A"/>
    <w:rsid w:val="000E484E"/>
    <w:rsid w:val="000E4A00"/>
    <w:rsid w:val="000E4F37"/>
    <w:rsid w:val="000E5DF1"/>
    <w:rsid w:val="000E5EBB"/>
    <w:rsid w:val="000E607F"/>
    <w:rsid w:val="000E63CC"/>
    <w:rsid w:val="000E68EC"/>
    <w:rsid w:val="000E712A"/>
    <w:rsid w:val="000E7412"/>
    <w:rsid w:val="000F06D6"/>
    <w:rsid w:val="000F0CCF"/>
    <w:rsid w:val="000F0EB1"/>
    <w:rsid w:val="000F1091"/>
    <w:rsid w:val="000F1106"/>
    <w:rsid w:val="000F16F2"/>
    <w:rsid w:val="000F1CBD"/>
    <w:rsid w:val="000F1D26"/>
    <w:rsid w:val="000F245C"/>
    <w:rsid w:val="000F2F6F"/>
    <w:rsid w:val="000F356D"/>
    <w:rsid w:val="000F3BE9"/>
    <w:rsid w:val="000F3F6C"/>
    <w:rsid w:val="000F4151"/>
    <w:rsid w:val="000F43CB"/>
    <w:rsid w:val="000F4DB4"/>
    <w:rsid w:val="000F4E74"/>
    <w:rsid w:val="000F4FD4"/>
    <w:rsid w:val="000F518D"/>
    <w:rsid w:val="000F555A"/>
    <w:rsid w:val="000F6DF3"/>
    <w:rsid w:val="000F6E65"/>
    <w:rsid w:val="000F749E"/>
    <w:rsid w:val="000F74A2"/>
    <w:rsid w:val="000F79D6"/>
    <w:rsid w:val="001002D9"/>
    <w:rsid w:val="001005FF"/>
    <w:rsid w:val="0010125E"/>
    <w:rsid w:val="0010485D"/>
    <w:rsid w:val="00105621"/>
    <w:rsid w:val="001056FC"/>
    <w:rsid w:val="00105A7C"/>
    <w:rsid w:val="00105DDB"/>
    <w:rsid w:val="001062FB"/>
    <w:rsid w:val="001063E6"/>
    <w:rsid w:val="001068A8"/>
    <w:rsid w:val="00106B8C"/>
    <w:rsid w:val="00106E07"/>
    <w:rsid w:val="00107FA5"/>
    <w:rsid w:val="00110363"/>
    <w:rsid w:val="001112AE"/>
    <w:rsid w:val="00111E49"/>
    <w:rsid w:val="00111ECF"/>
    <w:rsid w:val="00112D37"/>
    <w:rsid w:val="00112FAA"/>
    <w:rsid w:val="00113318"/>
    <w:rsid w:val="00113659"/>
    <w:rsid w:val="00113CF4"/>
    <w:rsid w:val="001143AE"/>
    <w:rsid w:val="001143EC"/>
    <w:rsid w:val="001153EA"/>
    <w:rsid w:val="00115488"/>
    <w:rsid w:val="00115568"/>
    <w:rsid w:val="00115643"/>
    <w:rsid w:val="001161A4"/>
    <w:rsid w:val="00116306"/>
    <w:rsid w:val="0011668E"/>
    <w:rsid w:val="00116765"/>
    <w:rsid w:val="001172A9"/>
    <w:rsid w:val="001175BA"/>
    <w:rsid w:val="00117E48"/>
    <w:rsid w:val="0012038E"/>
    <w:rsid w:val="00121926"/>
    <w:rsid w:val="001219F5"/>
    <w:rsid w:val="00121A20"/>
    <w:rsid w:val="001224CB"/>
    <w:rsid w:val="001227B8"/>
    <w:rsid w:val="00122B91"/>
    <w:rsid w:val="00122F7F"/>
    <w:rsid w:val="0012377F"/>
    <w:rsid w:val="00123F38"/>
    <w:rsid w:val="001242AD"/>
    <w:rsid w:val="00124314"/>
    <w:rsid w:val="00124464"/>
    <w:rsid w:val="0012469A"/>
    <w:rsid w:val="00124874"/>
    <w:rsid w:val="00124C73"/>
    <w:rsid w:val="00124CFF"/>
    <w:rsid w:val="001251F5"/>
    <w:rsid w:val="001265F5"/>
    <w:rsid w:val="00126B4A"/>
    <w:rsid w:val="00126FD9"/>
    <w:rsid w:val="00127818"/>
    <w:rsid w:val="001306D5"/>
    <w:rsid w:val="00130C08"/>
    <w:rsid w:val="00132FD0"/>
    <w:rsid w:val="0013376B"/>
    <w:rsid w:val="00133844"/>
    <w:rsid w:val="00133C5B"/>
    <w:rsid w:val="001340AA"/>
    <w:rsid w:val="001340DB"/>
    <w:rsid w:val="0013439F"/>
    <w:rsid w:val="001344C0"/>
    <w:rsid w:val="00134690"/>
    <w:rsid w:val="001346FA"/>
    <w:rsid w:val="00135252"/>
    <w:rsid w:val="001359E3"/>
    <w:rsid w:val="0013765E"/>
    <w:rsid w:val="00137A94"/>
    <w:rsid w:val="00137AB5"/>
    <w:rsid w:val="00137AB8"/>
    <w:rsid w:val="00137F0B"/>
    <w:rsid w:val="0014033A"/>
    <w:rsid w:val="00140B27"/>
    <w:rsid w:val="00141592"/>
    <w:rsid w:val="00141D77"/>
    <w:rsid w:val="00143799"/>
    <w:rsid w:val="0014440F"/>
    <w:rsid w:val="00144825"/>
    <w:rsid w:val="00144FDE"/>
    <w:rsid w:val="00145763"/>
    <w:rsid w:val="001457DC"/>
    <w:rsid w:val="00145BE5"/>
    <w:rsid w:val="00147024"/>
    <w:rsid w:val="001473C7"/>
    <w:rsid w:val="001477EF"/>
    <w:rsid w:val="00147990"/>
    <w:rsid w:val="00147DF7"/>
    <w:rsid w:val="00147FD1"/>
    <w:rsid w:val="001507C0"/>
    <w:rsid w:val="0015118A"/>
    <w:rsid w:val="00151E23"/>
    <w:rsid w:val="001526E0"/>
    <w:rsid w:val="00152C15"/>
    <w:rsid w:val="00152F96"/>
    <w:rsid w:val="0015466A"/>
    <w:rsid w:val="00154C1C"/>
    <w:rsid w:val="001551B5"/>
    <w:rsid w:val="00155C8F"/>
    <w:rsid w:val="00155E8A"/>
    <w:rsid w:val="001564E1"/>
    <w:rsid w:val="00156978"/>
    <w:rsid w:val="00156B7A"/>
    <w:rsid w:val="001577D0"/>
    <w:rsid w:val="001600FE"/>
    <w:rsid w:val="00160A16"/>
    <w:rsid w:val="001627AD"/>
    <w:rsid w:val="00162A24"/>
    <w:rsid w:val="00162ED3"/>
    <w:rsid w:val="00164B11"/>
    <w:rsid w:val="00164C40"/>
    <w:rsid w:val="0016512E"/>
    <w:rsid w:val="00165410"/>
    <w:rsid w:val="001659C1"/>
    <w:rsid w:val="00166172"/>
    <w:rsid w:val="00166A77"/>
    <w:rsid w:val="00166A7F"/>
    <w:rsid w:val="00166DCA"/>
    <w:rsid w:val="00166DE5"/>
    <w:rsid w:val="00166F32"/>
    <w:rsid w:val="00166F8B"/>
    <w:rsid w:val="0016775C"/>
    <w:rsid w:val="00167BC6"/>
    <w:rsid w:val="00167DE6"/>
    <w:rsid w:val="00167EB0"/>
    <w:rsid w:val="00170411"/>
    <w:rsid w:val="001715EB"/>
    <w:rsid w:val="00171AD0"/>
    <w:rsid w:val="00172AD5"/>
    <w:rsid w:val="00173A8E"/>
    <w:rsid w:val="00173B17"/>
    <w:rsid w:val="00174836"/>
    <w:rsid w:val="00174BC9"/>
    <w:rsid w:val="00174BCE"/>
    <w:rsid w:val="0017502C"/>
    <w:rsid w:val="0017554B"/>
    <w:rsid w:val="001763EA"/>
    <w:rsid w:val="00177CC4"/>
    <w:rsid w:val="00180C35"/>
    <w:rsid w:val="00181193"/>
    <w:rsid w:val="0018143F"/>
    <w:rsid w:val="00181442"/>
    <w:rsid w:val="00181FF8"/>
    <w:rsid w:val="00183268"/>
    <w:rsid w:val="00184E25"/>
    <w:rsid w:val="00185B41"/>
    <w:rsid w:val="00187C3F"/>
    <w:rsid w:val="00190523"/>
    <w:rsid w:val="001909E1"/>
    <w:rsid w:val="00190AC1"/>
    <w:rsid w:val="00190D59"/>
    <w:rsid w:val="00191696"/>
    <w:rsid w:val="00192CCB"/>
    <w:rsid w:val="0019341A"/>
    <w:rsid w:val="00194351"/>
    <w:rsid w:val="0019536A"/>
    <w:rsid w:val="00195E7C"/>
    <w:rsid w:val="001972F4"/>
    <w:rsid w:val="00197DF9"/>
    <w:rsid w:val="001A0845"/>
    <w:rsid w:val="001A0998"/>
    <w:rsid w:val="001A1579"/>
    <w:rsid w:val="001A1830"/>
    <w:rsid w:val="001A18E5"/>
    <w:rsid w:val="001A1987"/>
    <w:rsid w:val="001A1AD5"/>
    <w:rsid w:val="001A1C18"/>
    <w:rsid w:val="001A1C31"/>
    <w:rsid w:val="001A2415"/>
    <w:rsid w:val="001A2564"/>
    <w:rsid w:val="001A3449"/>
    <w:rsid w:val="001A3597"/>
    <w:rsid w:val="001A42B1"/>
    <w:rsid w:val="001A50CF"/>
    <w:rsid w:val="001A529F"/>
    <w:rsid w:val="001A5DA5"/>
    <w:rsid w:val="001A6173"/>
    <w:rsid w:val="001A6A35"/>
    <w:rsid w:val="001A6AF4"/>
    <w:rsid w:val="001A6CBA"/>
    <w:rsid w:val="001A776B"/>
    <w:rsid w:val="001B0242"/>
    <w:rsid w:val="001B0499"/>
    <w:rsid w:val="001B0D97"/>
    <w:rsid w:val="001B0E1C"/>
    <w:rsid w:val="001B31E6"/>
    <w:rsid w:val="001B3C11"/>
    <w:rsid w:val="001B54DD"/>
    <w:rsid w:val="001B577C"/>
    <w:rsid w:val="001B5A5D"/>
    <w:rsid w:val="001B6456"/>
    <w:rsid w:val="001B7C44"/>
    <w:rsid w:val="001B7DCF"/>
    <w:rsid w:val="001C1121"/>
    <w:rsid w:val="001C1CE5"/>
    <w:rsid w:val="001C1EC4"/>
    <w:rsid w:val="001C2032"/>
    <w:rsid w:val="001C2353"/>
    <w:rsid w:val="001C3B48"/>
    <w:rsid w:val="001C3D02"/>
    <w:rsid w:val="001C3D2A"/>
    <w:rsid w:val="001C3F88"/>
    <w:rsid w:val="001C45EA"/>
    <w:rsid w:val="001C55ED"/>
    <w:rsid w:val="001C5605"/>
    <w:rsid w:val="001C679C"/>
    <w:rsid w:val="001C690A"/>
    <w:rsid w:val="001C7828"/>
    <w:rsid w:val="001D0734"/>
    <w:rsid w:val="001D131B"/>
    <w:rsid w:val="001D4092"/>
    <w:rsid w:val="001D4CA3"/>
    <w:rsid w:val="001D51BA"/>
    <w:rsid w:val="001D53E7"/>
    <w:rsid w:val="001D553A"/>
    <w:rsid w:val="001D6342"/>
    <w:rsid w:val="001D6808"/>
    <w:rsid w:val="001D6BD1"/>
    <w:rsid w:val="001D6C5D"/>
    <w:rsid w:val="001D6CD4"/>
    <w:rsid w:val="001D6D53"/>
    <w:rsid w:val="001D6F69"/>
    <w:rsid w:val="001D7110"/>
    <w:rsid w:val="001D7AB6"/>
    <w:rsid w:val="001E0C0D"/>
    <w:rsid w:val="001E0F52"/>
    <w:rsid w:val="001E31E3"/>
    <w:rsid w:val="001E3ADE"/>
    <w:rsid w:val="001E4B73"/>
    <w:rsid w:val="001E4EB5"/>
    <w:rsid w:val="001E51B1"/>
    <w:rsid w:val="001E5203"/>
    <w:rsid w:val="001E53F2"/>
    <w:rsid w:val="001E58E2"/>
    <w:rsid w:val="001E5A68"/>
    <w:rsid w:val="001E7371"/>
    <w:rsid w:val="001E7386"/>
    <w:rsid w:val="001E753B"/>
    <w:rsid w:val="001E7885"/>
    <w:rsid w:val="001E7AED"/>
    <w:rsid w:val="001F0838"/>
    <w:rsid w:val="001F0DF7"/>
    <w:rsid w:val="001F20A2"/>
    <w:rsid w:val="001F2D56"/>
    <w:rsid w:val="001F3916"/>
    <w:rsid w:val="001F3DA8"/>
    <w:rsid w:val="001F42EA"/>
    <w:rsid w:val="001F4977"/>
    <w:rsid w:val="001F4FCD"/>
    <w:rsid w:val="001F54C5"/>
    <w:rsid w:val="001F5641"/>
    <w:rsid w:val="001F5CB0"/>
    <w:rsid w:val="001F662C"/>
    <w:rsid w:val="001F6844"/>
    <w:rsid w:val="001F6999"/>
    <w:rsid w:val="001F7074"/>
    <w:rsid w:val="001F7086"/>
    <w:rsid w:val="001F779F"/>
    <w:rsid w:val="001F7A15"/>
    <w:rsid w:val="00200490"/>
    <w:rsid w:val="00200859"/>
    <w:rsid w:val="00200BDB"/>
    <w:rsid w:val="00201F3A"/>
    <w:rsid w:val="0020274D"/>
    <w:rsid w:val="00202BD4"/>
    <w:rsid w:val="00203314"/>
    <w:rsid w:val="002037D5"/>
    <w:rsid w:val="00203994"/>
    <w:rsid w:val="00203F96"/>
    <w:rsid w:val="0020446A"/>
    <w:rsid w:val="00205148"/>
    <w:rsid w:val="00205B89"/>
    <w:rsid w:val="002069B2"/>
    <w:rsid w:val="00206F47"/>
    <w:rsid w:val="00207518"/>
    <w:rsid w:val="002078E0"/>
    <w:rsid w:val="00207AA9"/>
    <w:rsid w:val="00207B10"/>
    <w:rsid w:val="00207FA3"/>
    <w:rsid w:val="00210722"/>
    <w:rsid w:val="0021074C"/>
    <w:rsid w:val="0021157D"/>
    <w:rsid w:val="00211639"/>
    <w:rsid w:val="00211899"/>
    <w:rsid w:val="00211D3C"/>
    <w:rsid w:val="00214666"/>
    <w:rsid w:val="002148C1"/>
    <w:rsid w:val="00214DA8"/>
    <w:rsid w:val="00215078"/>
    <w:rsid w:val="002153E7"/>
    <w:rsid w:val="00215423"/>
    <w:rsid w:val="002158FA"/>
    <w:rsid w:val="002159C3"/>
    <w:rsid w:val="00216B96"/>
    <w:rsid w:val="00216C35"/>
    <w:rsid w:val="00217514"/>
    <w:rsid w:val="002202DA"/>
    <w:rsid w:val="00220471"/>
    <w:rsid w:val="00220600"/>
    <w:rsid w:val="00220A6B"/>
    <w:rsid w:val="002214DA"/>
    <w:rsid w:val="00222128"/>
    <w:rsid w:val="0022224E"/>
    <w:rsid w:val="002224DB"/>
    <w:rsid w:val="002226DA"/>
    <w:rsid w:val="002229C0"/>
    <w:rsid w:val="00222B04"/>
    <w:rsid w:val="00223976"/>
    <w:rsid w:val="00223A88"/>
    <w:rsid w:val="00223D97"/>
    <w:rsid w:val="00223FCB"/>
    <w:rsid w:val="00223FE7"/>
    <w:rsid w:val="00224880"/>
    <w:rsid w:val="00224E31"/>
    <w:rsid w:val="002252C3"/>
    <w:rsid w:val="0022551C"/>
    <w:rsid w:val="00225C54"/>
    <w:rsid w:val="00226509"/>
    <w:rsid w:val="00227353"/>
    <w:rsid w:val="00230679"/>
    <w:rsid w:val="00230765"/>
    <w:rsid w:val="00230AF2"/>
    <w:rsid w:val="00230D18"/>
    <w:rsid w:val="00231391"/>
    <w:rsid w:val="002315D1"/>
    <w:rsid w:val="002319E4"/>
    <w:rsid w:val="002319F6"/>
    <w:rsid w:val="00231DFF"/>
    <w:rsid w:val="002320D4"/>
    <w:rsid w:val="00232317"/>
    <w:rsid w:val="002325D1"/>
    <w:rsid w:val="002328CD"/>
    <w:rsid w:val="00232AD1"/>
    <w:rsid w:val="0023329A"/>
    <w:rsid w:val="00233436"/>
    <w:rsid w:val="00233B03"/>
    <w:rsid w:val="00235097"/>
    <w:rsid w:val="00235482"/>
    <w:rsid w:val="002354F7"/>
    <w:rsid w:val="00235632"/>
    <w:rsid w:val="00235872"/>
    <w:rsid w:val="002359DE"/>
    <w:rsid w:val="00235B7A"/>
    <w:rsid w:val="00235C77"/>
    <w:rsid w:val="002361E1"/>
    <w:rsid w:val="00236C26"/>
    <w:rsid w:val="00236D51"/>
    <w:rsid w:val="00237192"/>
    <w:rsid w:val="002406E6"/>
    <w:rsid w:val="00240B04"/>
    <w:rsid w:val="00241559"/>
    <w:rsid w:val="00241898"/>
    <w:rsid w:val="002428AB"/>
    <w:rsid w:val="002435B3"/>
    <w:rsid w:val="00243DC4"/>
    <w:rsid w:val="00244440"/>
    <w:rsid w:val="00244710"/>
    <w:rsid w:val="00244D92"/>
    <w:rsid w:val="00244E95"/>
    <w:rsid w:val="002456EF"/>
    <w:rsid w:val="002458EB"/>
    <w:rsid w:val="002459EA"/>
    <w:rsid w:val="00246C19"/>
    <w:rsid w:val="00247A4B"/>
    <w:rsid w:val="002500C8"/>
    <w:rsid w:val="0025059A"/>
    <w:rsid w:val="0025062B"/>
    <w:rsid w:val="0025092F"/>
    <w:rsid w:val="00250B4D"/>
    <w:rsid w:val="00251152"/>
    <w:rsid w:val="0025139D"/>
    <w:rsid w:val="0025179B"/>
    <w:rsid w:val="00251B45"/>
    <w:rsid w:val="00251E78"/>
    <w:rsid w:val="002527A4"/>
    <w:rsid w:val="00252AFB"/>
    <w:rsid w:val="00252D62"/>
    <w:rsid w:val="002532A9"/>
    <w:rsid w:val="002536C1"/>
    <w:rsid w:val="00253978"/>
    <w:rsid w:val="00254344"/>
    <w:rsid w:val="00254521"/>
    <w:rsid w:val="002549A3"/>
    <w:rsid w:val="00254CDC"/>
    <w:rsid w:val="002555FF"/>
    <w:rsid w:val="00257543"/>
    <w:rsid w:val="00257703"/>
    <w:rsid w:val="00257D64"/>
    <w:rsid w:val="00257FDC"/>
    <w:rsid w:val="0026009F"/>
    <w:rsid w:val="00260733"/>
    <w:rsid w:val="002609EF"/>
    <w:rsid w:val="00260B42"/>
    <w:rsid w:val="002617E7"/>
    <w:rsid w:val="00261A26"/>
    <w:rsid w:val="002623B8"/>
    <w:rsid w:val="002626D7"/>
    <w:rsid w:val="002631E4"/>
    <w:rsid w:val="0026350A"/>
    <w:rsid w:val="00263646"/>
    <w:rsid w:val="00263FD6"/>
    <w:rsid w:val="00264228"/>
    <w:rsid w:val="00264334"/>
    <w:rsid w:val="0026473E"/>
    <w:rsid w:val="00264850"/>
    <w:rsid w:val="00265269"/>
    <w:rsid w:val="002656D5"/>
    <w:rsid w:val="0026588B"/>
    <w:rsid w:val="00265940"/>
    <w:rsid w:val="00266214"/>
    <w:rsid w:val="00266827"/>
    <w:rsid w:val="0026710C"/>
    <w:rsid w:val="00267C83"/>
    <w:rsid w:val="00267CB2"/>
    <w:rsid w:val="00267E89"/>
    <w:rsid w:val="0027065C"/>
    <w:rsid w:val="0027144F"/>
    <w:rsid w:val="00271813"/>
    <w:rsid w:val="00271F3A"/>
    <w:rsid w:val="002721C2"/>
    <w:rsid w:val="00272B21"/>
    <w:rsid w:val="00272CD1"/>
    <w:rsid w:val="00273278"/>
    <w:rsid w:val="0027336B"/>
    <w:rsid w:val="00273666"/>
    <w:rsid w:val="002737F4"/>
    <w:rsid w:val="00273E10"/>
    <w:rsid w:val="00274654"/>
    <w:rsid w:val="00274A61"/>
    <w:rsid w:val="00275065"/>
    <w:rsid w:val="002754BC"/>
    <w:rsid w:val="002756CF"/>
    <w:rsid w:val="00276111"/>
    <w:rsid w:val="002764A3"/>
    <w:rsid w:val="002769A8"/>
    <w:rsid w:val="00276B01"/>
    <w:rsid w:val="00276D82"/>
    <w:rsid w:val="00277DE2"/>
    <w:rsid w:val="002805F5"/>
    <w:rsid w:val="00280751"/>
    <w:rsid w:val="002807F2"/>
    <w:rsid w:val="002808C1"/>
    <w:rsid w:val="00281A57"/>
    <w:rsid w:val="002826E0"/>
    <w:rsid w:val="0028280A"/>
    <w:rsid w:val="002831B5"/>
    <w:rsid w:val="002835BE"/>
    <w:rsid w:val="00283D20"/>
    <w:rsid w:val="00284326"/>
    <w:rsid w:val="0028443C"/>
    <w:rsid w:val="0028447E"/>
    <w:rsid w:val="00284DB4"/>
    <w:rsid w:val="00284E46"/>
    <w:rsid w:val="00285979"/>
    <w:rsid w:val="00286ACD"/>
    <w:rsid w:val="00287596"/>
    <w:rsid w:val="00287838"/>
    <w:rsid w:val="002907B5"/>
    <w:rsid w:val="00291024"/>
    <w:rsid w:val="002912CB"/>
    <w:rsid w:val="002913EC"/>
    <w:rsid w:val="002915C5"/>
    <w:rsid w:val="00291806"/>
    <w:rsid w:val="00292EB7"/>
    <w:rsid w:val="00292F19"/>
    <w:rsid w:val="0029313A"/>
    <w:rsid w:val="002934B7"/>
    <w:rsid w:val="00294D5A"/>
    <w:rsid w:val="002951CF"/>
    <w:rsid w:val="00295595"/>
    <w:rsid w:val="00296227"/>
    <w:rsid w:val="00296843"/>
    <w:rsid w:val="00296A5A"/>
    <w:rsid w:val="00296F44"/>
    <w:rsid w:val="0029777D"/>
    <w:rsid w:val="002A0393"/>
    <w:rsid w:val="002A0535"/>
    <w:rsid w:val="002A055E"/>
    <w:rsid w:val="002A05CB"/>
    <w:rsid w:val="002A0C43"/>
    <w:rsid w:val="002A0D49"/>
    <w:rsid w:val="002A1D4E"/>
    <w:rsid w:val="002A208B"/>
    <w:rsid w:val="002A2652"/>
    <w:rsid w:val="002A2869"/>
    <w:rsid w:val="002A2B33"/>
    <w:rsid w:val="002A3640"/>
    <w:rsid w:val="002A4A95"/>
    <w:rsid w:val="002A513F"/>
    <w:rsid w:val="002A5434"/>
    <w:rsid w:val="002A6857"/>
    <w:rsid w:val="002A6AF0"/>
    <w:rsid w:val="002A6F30"/>
    <w:rsid w:val="002A708E"/>
    <w:rsid w:val="002A7362"/>
    <w:rsid w:val="002A73FD"/>
    <w:rsid w:val="002A796D"/>
    <w:rsid w:val="002B0430"/>
    <w:rsid w:val="002B0607"/>
    <w:rsid w:val="002B0A1F"/>
    <w:rsid w:val="002B11B1"/>
    <w:rsid w:val="002B1778"/>
    <w:rsid w:val="002B24AE"/>
    <w:rsid w:val="002B24D6"/>
    <w:rsid w:val="002B418D"/>
    <w:rsid w:val="002B44E9"/>
    <w:rsid w:val="002B4BD7"/>
    <w:rsid w:val="002B4D1A"/>
    <w:rsid w:val="002B50AB"/>
    <w:rsid w:val="002B6957"/>
    <w:rsid w:val="002B7228"/>
    <w:rsid w:val="002B7319"/>
    <w:rsid w:val="002B7EC4"/>
    <w:rsid w:val="002C120F"/>
    <w:rsid w:val="002C143E"/>
    <w:rsid w:val="002C19A0"/>
    <w:rsid w:val="002C21C4"/>
    <w:rsid w:val="002C27CB"/>
    <w:rsid w:val="002C295B"/>
    <w:rsid w:val="002C2A33"/>
    <w:rsid w:val="002C2F44"/>
    <w:rsid w:val="002C315D"/>
    <w:rsid w:val="002C3295"/>
    <w:rsid w:val="002C3D3B"/>
    <w:rsid w:val="002C41E6"/>
    <w:rsid w:val="002C4E39"/>
    <w:rsid w:val="002C4F32"/>
    <w:rsid w:val="002C507A"/>
    <w:rsid w:val="002C5121"/>
    <w:rsid w:val="002C5219"/>
    <w:rsid w:val="002C607C"/>
    <w:rsid w:val="002C691E"/>
    <w:rsid w:val="002C74AB"/>
    <w:rsid w:val="002C76CE"/>
    <w:rsid w:val="002C7AC8"/>
    <w:rsid w:val="002C7D47"/>
    <w:rsid w:val="002D071A"/>
    <w:rsid w:val="002D12A0"/>
    <w:rsid w:val="002D1409"/>
    <w:rsid w:val="002D18E5"/>
    <w:rsid w:val="002D2856"/>
    <w:rsid w:val="002D3212"/>
    <w:rsid w:val="002D34B2"/>
    <w:rsid w:val="002D46A6"/>
    <w:rsid w:val="002D48B0"/>
    <w:rsid w:val="002D5A72"/>
    <w:rsid w:val="002D5B37"/>
    <w:rsid w:val="002D5EA4"/>
    <w:rsid w:val="002D621E"/>
    <w:rsid w:val="002D699A"/>
    <w:rsid w:val="002D7223"/>
    <w:rsid w:val="002D7637"/>
    <w:rsid w:val="002E0E4E"/>
    <w:rsid w:val="002E1004"/>
    <w:rsid w:val="002E17F2"/>
    <w:rsid w:val="002E1F75"/>
    <w:rsid w:val="002E22E4"/>
    <w:rsid w:val="002E2611"/>
    <w:rsid w:val="002E2BF6"/>
    <w:rsid w:val="002E3B8B"/>
    <w:rsid w:val="002E4650"/>
    <w:rsid w:val="002E4B05"/>
    <w:rsid w:val="002E4EF1"/>
    <w:rsid w:val="002E5096"/>
    <w:rsid w:val="002E5793"/>
    <w:rsid w:val="002E6640"/>
    <w:rsid w:val="002E69C9"/>
    <w:rsid w:val="002E6BFF"/>
    <w:rsid w:val="002E7153"/>
    <w:rsid w:val="002E7CAE"/>
    <w:rsid w:val="002E7F2B"/>
    <w:rsid w:val="002F0228"/>
    <w:rsid w:val="002F13BB"/>
    <w:rsid w:val="002F22CE"/>
    <w:rsid w:val="002F2771"/>
    <w:rsid w:val="002F3279"/>
    <w:rsid w:val="002F3487"/>
    <w:rsid w:val="002F35CE"/>
    <w:rsid w:val="002F37A9"/>
    <w:rsid w:val="002F38A0"/>
    <w:rsid w:val="002F5000"/>
    <w:rsid w:val="002F5747"/>
    <w:rsid w:val="002F5F46"/>
    <w:rsid w:val="002F6098"/>
    <w:rsid w:val="002F637F"/>
    <w:rsid w:val="002F6466"/>
    <w:rsid w:val="002F6ECC"/>
    <w:rsid w:val="003000A0"/>
    <w:rsid w:val="00300168"/>
    <w:rsid w:val="003005DD"/>
    <w:rsid w:val="00300D42"/>
    <w:rsid w:val="0030122E"/>
    <w:rsid w:val="00301CE6"/>
    <w:rsid w:val="00301E5A"/>
    <w:rsid w:val="0030256B"/>
    <w:rsid w:val="0030299E"/>
    <w:rsid w:val="00303C6E"/>
    <w:rsid w:val="003046D6"/>
    <w:rsid w:val="00304DA7"/>
    <w:rsid w:val="0030501F"/>
    <w:rsid w:val="00306999"/>
    <w:rsid w:val="003069CD"/>
    <w:rsid w:val="00306BFE"/>
    <w:rsid w:val="00306DF7"/>
    <w:rsid w:val="003074F5"/>
    <w:rsid w:val="0030760D"/>
    <w:rsid w:val="00307AFC"/>
    <w:rsid w:val="00307BA1"/>
    <w:rsid w:val="003114ED"/>
    <w:rsid w:val="00311702"/>
    <w:rsid w:val="00311E82"/>
    <w:rsid w:val="00313D75"/>
    <w:rsid w:val="00313FD6"/>
    <w:rsid w:val="003143BD"/>
    <w:rsid w:val="00314FD2"/>
    <w:rsid w:val="00315363"/>
    <w:rsid w:val="003154C1"/>
    <w:rsid w:val="003171CD"/>
    <w:rsid w:val="003203ED"/>
    <w:rsid w:val="00320BC8"/>
    <w:rsid w:val="00321508"/>
    <w:rsid w:val="00321746"/>
    <w:rsid w:val="00321830"/>
    <w:rsid w:val="003219BC"/>
    <w:rsid w:val="00321F8B"/>
    <w:rsid w:val="00322775"/>
    <w:rsid w:val="00322AEB"/>
    <w:rsid w:val="00322C9F"/>
    <w:rsid w:val="00322E42"/>
    <w:rsid w:val="003240B0"/>
    <w:rsid w:val="003241F3"/>
    <w:rsid w:val="00324AAD"/>
    <w:rsid w:val="00324D23"/>
    <w:rsid w:val="00326126"/>
    <w:rsid w:val="00326EB7"/>
    <w:rsid w:val="0033043C"/>
    <w:rsid w:val="00331751"/>
    <w:rsid w:val="0033230B"/>
    <w:rsid w:val="003328E0"/>
    <w:rsid w:val="00333BAD"/>
    <w:rsid w:val="003341C5"/>
    <w:rsid w:val="00334401"/>
    <w:rsid w:val="00334579"/>
    <w:rsid w:val="00334D7D"/>
    <w:rsid w:val="0033501A"/>
    <w:rsid w:val="0033539A"/>
    <w:rsid w:val="00335858"/>
    <w:rsid w:val="00335BE2"/>
    <w:rsid w:val="003362CB"/>
    <w:rsid w:val="003366E1"/>
    <w:rsid w:val="00336BDA"/>
    <w:rsid w:val="00337268"/>
    <w:rsid w:val="00337717"/>
    <w:rsid w:val="00340081"/>
    <w:rsid w:val="00340151"/>
    <w:rsid w:val="003403F1"/>
    <w:rsid w:val="003411FB"/>
    <w:rsid w:val="003414B8"/>
    <w:rsid w:val="003420A9"/>
    <w:rsid w:val="003428BD"/>
    <w:rsid w:val="003428D8"/>
    <w:rsid w:val="00342BD7"/>
    <w:rsid w:val="00342EA3"/>
    <w:rsid w:val="0034471E"/>
    <w:rsid w:val="003449B4"/>
    <w:rsid w:val="003449CC"/>
    <w:rsid w:val="00345050"/>
    <w:rsid w:val="003450D0"/>
    <w:rsid w:val="00345345"/>
    <w:rsid w:val="00345967"/>
    <w:rsid w:val="00345DC9"/>
    <w:rsid w:val="00346DB5"/>
    <w:rsid w:val="00347092"/>
    <w:rsid w:val="003477B1"/>
    <w:rsid w:val="00347CC8"/>
    <w:rsid w:val="0035035C"/>
    <w:rsid w:val="0035047C"/>
    <w:rsid w:val="00350719"/>
    <w:rsid w:val="003508EF"/>
    <w:rsid w:val="00351916"/>
    <w:rsid w:val="00351E80"/>
    <w:rsid w:val="00352B6F"/>
    <w:rsid w:val="0035317A"/>
    <w:rsid w:val="00353528"/>
    <w:rsid w:val="00354340"/>
    <w:rsid w:val="00354A91"/>
    <w:rsid w:val="00355A9F"/>
    <w:rsid w:val="0035624F"/>
    <w:rsid w:val="00356B19"/>
    <w:rsid w:val="003570B2"/>
    <w:rsid w:val="00357380"/>
    <w:rsid w:val="00357F42"/>
    <w:rsid w:val="003602D9"/>
    <w:rsid w:val="003604CE"/>
    <w:rsid w:val="003606E9"/>
    <w:rsid w:val="00360701"/>
    <w:rsid w:val="003609FF"/>
    <w:rsid w:val="00361D5C"/>
    <w:rsid w:val="003620A6"/>
    <w:rsid w:val="00363284"/>
    <w:rsid w:val="00363F51"/>
    <w:rsid w:val="003641E9"/>
    <w:rsid w:val="00364AAC"/>
    <w:rsid w:val="00365697"/>
    <w:rsid w:val="003663CF"/>
    <w:rsid w:val="00366691"/>
    <w:rsid w:val="00367FB0"/>
    <w:rsid w:val="0037078A"/>
    <w:rsid w:val="00370894"/>
    <w:rsid w:val="003709C0"/>
    <w:rsid w:val="00370E47"/>
    <w:rsid w:val="003714EB"/>
    <w:rsid w:val="00373120"/>
    <w:rsid w:val="00373638"/>
    <w:rsid w:val="003742AC"/>
    <w:rsid w:val="00374EA0"/>
    <w:rsid w:val="00375236"/>
    <w:rsid w:val="003756A9"/>
    <w:rsid w:val="00375917"/>
    <w:rsid w:val="00375974"/>
    <w:rsid w:val="00375EB2"/>
    <w:rsid w:val="00376489"/>
    <w:rsid w:val="00376836"/>
    <w:rsid w:val="00376DDF"/>
    <w:rsid w:val="00377511"/>
    <w:rsid w:val="00377AE2"/>
    <w:rsid w:val="00377CE1"/>
    <w:rsid w:val="00380773"/>
    <w:rsid w:val="003808C2"/>
    <w:rsid w:val="003814D9"/>
    <w:rsid w:val="003816B2"/>
    <w:rsid w:val="00381F41"/>
    <w:rsid w:val="00382356"/>
    <w:rsid w:val="0038289E"/>
    <w:rsid w:val="003830F3"/>
    <w:rsid w:val="00383A5A"/>
    <w:rsid w:val="00383A5D"/>
    <w:rsid w:val="0038457A"/>
    <w:rsid w:val="003856C4"/>
    <w:rsid w:val="00385BF0"/>
    <w:rsid w:val="00385DA9"/>
    <w:rsid w:val="003868EA"/>
    <w:rsid w:val="003869E7"/>
    <w:rsid w:val="00386A76"/>
    <w:rsid w:val="00386D28"/>
    <w:rsid w:val="0038776F"/>
    <w:rsid w:val="0039068B"/>
    <w:rsid w:val="00390977"/>
    <w:rsid w:val="00390985"/>
    <w:rsid w:val="00391B09"/>
    <w:rsid w:val="00393092"/>
    <w:rsid w:val="003935A7"/>
    <w:rsid w:val="00393751"/>
    <w:rsid w:val="003939FF"/>
    <w:rsid w:val="00394129"/>
    <w:rsid w:val="003941EE"/>
    <w:rsid w:val="003946C6"/>
    <w:rsid w:val="003946C9"/>
    <w:rsid w:val="003949D5"/>
    <w:rsid w:val="0039517E"/>
    <w:rsid w:val="00395183"/>
    <w:rsid w:val="00395184"/>
    <w:rsid w:val="003956E7"/>
    <w:rsid w:val="00397504"/>
    <w:rsid w:val="0039776C"/>
    <w:rsid w:val="003977EC"/>
    <w:rsid w:val="00397AF7"/>
    <w:rsid w:val="003A03CA"/>
    <w:rsid w:val="003A04B3"/>
    <w:rsid w:val="003A0803"/>
    <w:rsid w:val="003A2223"/>
    <w:rsid w:val="003A2A0F"/>
    <w:rsid w:val="003A3B74"/>
    <w:rsid w:val="003A45A1"/>
    <w:rsid w:val="003A46FE"/>
    <w:rsid w:val="003A5444"/>
    <w:rsid w:val="003A5572"/>
    <w:rsid w:val="003A5B0A"/>
    <w:rsid w:val="003A6107"/>
    <w:rsid w:val="003A6BAC"/>
    <w:rsid w:val="003A70A4"/>
    <w:rsid w:val="003A71DC"/>
    <w:rsid w:val="003A7AE2"/>
    <w:rsid w:val="003A7C9C"/>
    <w:rsid w:val="003A7DA5"/>
    <w:rsid w:val="003A7EF3"/>
    <w:rsid w:val="003B0025"/>
    <w:rsid w:val="003B12AB"/>
    <w:rsid w:val="003B159C"/>
    <w:rsid w:val="003B2ADF"/>
    <w:rsid w:val="003B369F"/>
    <w:rsid w:val="003B36A3"/>
    <w:rsid w:val="003B3A71"/>
    <w:rsid w:val="003B64BB"/>
    <w:rsid w:val="003B688F"/>
    <w:rsid w:val="003B6A9C"/>
    <w:rsid w:val="003B7FE5"/>
    <w:rsid w:val="003C0DA7"/>
    <w:rsid w:val="003C11C8"/>
    <w:rsid w:val="003C19C8"/>
    <w:rsid w:val="003C1B26"/>
    <w:rsid w:val="003C2193"/>
    <w:rsid w:val="003C24D9"/>
    <w:rsid w:val="003C2702"/>
    <w:rsid w:val="003C2F54"/>
    <w:rsid w:val="003C30E1"/>
    <w:rsid w:val="003C51D9"/>
    <w:rsid w:val="003C597B"/>
    <w:rsid w:val="003C5996"/>
    <w:rsid w:val="003C61A4"/>
    <w:rsid w:val="003C662E"/>
    <w:rsid w:val="003C67E0"/>
    <w:rsid w:val="003C68CA"/>
    <w:rsid w:val="003C6A28"/>
    <w:rsid w:val="003C6C99"/>
    <w:rsid w:val="003C6F09"/>
    <w:rsid w:val="003C734C"/>
    <w:rsid w:val="003C755C"/>
    <w:rsid w:val="003C77F5"/>
    <w:rsid w:val="003C7806"/>
    <w:rsid w:val="003C7CBB"/>
    <w:rsid w:val="003D05B9"/>
    <w:rsid w:val="003D07E0"/>
    <w:rsid w:val="003D0808"/>
    <w:rsid w:val="003D0ADA"/>
    <w:rsid w:val="003D1026"/>
    <w:rsid w:val="003D109F"/>
    <w:rsid w:val="003D1218"/>
    <w:rsid w:val="003D1785"/>
    <w:rsid w:val="003D1956"/>
    <w:rsid w:val="003D1BE2"/>
    <w:rsid w:val="003D1FA1"/>
    <w:rsid w:val="003D2478"/>
    <w:rsid w:val="003D2E42"/>
    <w:rsid w:val="003D3C45"/>
    <w:rsid w:val="003D3FA4"/>
    <w:rsid w:val="003D56DB"/>
    <w:rsid w:val="003D5B1F"/>
    <w:rsid w:val="003D5DAB"/>
    <w:rsid w:val="003D6279"/>
    <w:rsid w:val="003D7A8F"/>
    <w:rsid w:val="003D7E47"/>
    <w:rsid w:val="003D7E68"/>
    <w:rsid w:val="003E0152"/>
    <w:rsid w:val="003E0BD7"/>
    <w:rsid w:val="003E15FA"/>
    <w:rsid w:val="003E2250"/>
    <w:rsid w:val="003E2841"/>
    <w:rsid w:val="003E2E30"/>
    <w:rsid w:val="003E37B6"/>
    <w:rsid w:val="003E38F7"/>
    <w:rsid w:val="003E454E"/>
    <w:rsid w:val="003E4711"/>
    <w:rsid w:val="003E4808"/>
    <w:rsid w:val="003E4F71"/>
    <w:rsid w:val="003E55E4"/>
    <w:rsid w:val="003E5C51"/>
    <w:rsid w:val="003E62F1"/>
    <w:rsid w:val="003E66C1"/>
    <w:rsid w:val="003E74E3"/>
    <w:rsid w:val="003F0430"/>
    <w:rsid w:val="003F05C7"/>
    <w:rsid w:val="003F0AB1"/>
    <w:rsid w:val="003F0BA3"/>
    <w:rsid w:val="003F0F8C"/>
    <w:rsid w:val="003F12C7"/>
    <w:rsid w:val="003F154B"/>
    <w:rsid w:val="003F1803"/>
    <w:rsid w:val="003F27DF"/>
    <w:rsid w:val="003F2937"/>
    <w:rsid w:val="003F2CD4"/>
    <w:rsid w:val="003F379D"/>
    <w:rsid w:val="003F3D0E"/>
    <w:rsid w:val="003F4657"/>
    <w:rsid w:val="003F4727"/>
    <w:rsid w:val="003F53E0"/>
    <w:rsid w:val="003F563A"/>
    <w:rsid w:val="003F670D"/>
    <w:rsid w:val="003F6BBE"/>
    <w:rsid w:val="003F721E"/>
    <w:rsid w:val="004000E8"/>
    <w:rsid w:val="004001B6"/>
    <w:rsid w:val="00400E45"/>
    <w:rsid w:val="0040235E"/>
    <w:rsid w:val="00402852"/>
    <w:rsid w:val="004029FB"/>
    <w:rsid w:val="00402E2B"/>
    <w:rsid w:val="004042A4"/>
    <w:rsid w:val="0040512B"/>
    <w:rsid w:val="00405CA5"/>
    <w:rsid w:val="00407033"/>
    <w:rsid w:val="00407CD3"/>
    <w:rsid w:val="00410134"/>
    <w:rsid w:val="00410607"/>
    <w:rsid w:val="00410B72"/>
    <w:rsid w:val="00410F18"/>
    <w:rsid w:val="00411161"/>
    <w:rsid w:val="00411EA5"/>
    <w:rsid w:val="00412372"/>
    <w:rsid w:val="0041263E"/>
    <w:rsid w:val="004135C0"/>
    <w:rsid w:val="00413AAC"/>
    <w:rsid w:val="00413DBC"/>
    <w:rsid w:val="00413E92"/>
    <w:rsid w:val="00414F6A"/>
    <w:rsid w:val="00415A0D"/>
    <w:rsid w:val="00420037"/>
    <w:rsid w:val="0042031C"/>
    <w:rsid w:val="00420714"/>
    <w:rsid w:val="00421105"/>
    <w:rsid w:val="00421335"/>
    <w:rsid w:val="00422AA4"/>
    <w:rsid w:val="00422C6E"/>
    <w:rsid w:val="00423126"/>
    <w:rsid w:val="00423340"/>
    <w:rsid w:val="0042351B"/>
    <w:rsid w:val="004242F4"/>
    <w:rsid w:val="0042454B"/>
    <w:rsid w:val="00424E30"/>
    <w:rsid w:val="0042533D"/>
    <w:rsid w:val="00425BAE"/>
    <w:rsid w:val="004262B8"/>
    <w:rsid w:val="00426B0A"/>
    <w:rsid w:val="00427248"/>
    <w:rsid w:val="0042774C"/>
    <w:rsid w:val="00427D0B"/>
    <w:rsid w:val="00430D2D"/>
    <w:rsid w:val="00430EA7"/>
    <w:rsid w:val="00431353"/>
    <w:rsid w:val="00431510"/>
    <w:rsid w:val="004315A6"/>
    <w:rsid w:val="0043205F"/>
    <w:rsid w:val="004321CD"/>
    <w:rsid w:val="00432871"/>
    <w:rsid w:val="0043290F"/>
    <w:rsid w:val="00432A28"/>
    <w:rsid w:val="00432CF6"/>
    <w:rsid w:val="00433FD0"/>
    <w:rsid w:val="00434336"/>
    <w:rsid w:val="00434F74"/>
    <w:rsid w:val="00435037"/>
    <w:rsid w:val="00435ABC"/>
    <w:rsid w:val="00435BB2"/>
    <w:rsid w:val="0043600D"/>
    <w:rsid w:val="004362AE"/>
    <w:rsid w:val="00436A2A"/>
    <w:rsid w:val="00436C8A"/>
    <w:rsid w:val="00436D1F"/>
    <w:rsid w:val="00436F57"/>
    <w:rsid w:val="00437447"/>
    <w:rsid w:val="00440060"/>
    <w:rsid w:val="00440267"/>
    <w:rsid w:val="00440609"/>
    <w:rsid w:val="00440C07"/>
    <w:rsid w:val="00441825"/>
    <w:rsid w:val="00441A92"/>
    <w:rsid w:val="00441E1A"/>
    <w:rsid w:val="00442185"/>
    <w:rsid w:val="00442205"/>
    <w:rsid w:val="004426D8"/>
    <w:rsid w:val="00442BF1"/>
    <w:rsid w:val="004431DC"/>
    <w:rsid w:val="00443618"/>
    <w:rsid w:val="004447B9"/>
    <w:rsid w:val="00444B4D"/>
    <w:rsid w:val="00444F56"/>
    <w:rsid w:val="00445688"/>
    <w:rsid w:val="004458C7"/>
    <w:rsid w:val="004459AF"/>
    <w:rsid w:val="00445CF8"/>
    <w:rsid w:val="004463FA"/>
    <w:rsid w:val="00446488"/>
    <w:rsid w:val="00446D0D"/>
    <w:rsid w:val="00447398"/>
    <w:rsid w:val="00447623"/>
    <w:rsid w:val="00451592"/>
    <w:rsid w:val="004517AA"/>
    <w:rsid w:val="00451AA1"/>
    <w:rsid w:val="0045230F"/>
    <w:rsid w:val="004523B1"/>
    <w:rsid w:val="00452CAC"/>
    <w:rsid w:val="00452D7E"/>
    <w:rsid w:val="00454917"/>
    <w:rsid w:val="00454E55"/>
    <w:rsid w:val="00454FAF"/>
    <w:rsid w:val="00455F35"/>
    <w:rsid w:val="00456189"/>
    <w:rsid w:val="00456569"/>
    <w:rsid w:val="0045687F"/>
    <w:rsid w:val="00457537"/>
    <w:rsid w:val="00457565"/>
    <w:rsid w:val="00457B71"/>
    <w:rsid w:val="00457C36"/>
    <w:rsid w:val="00457C5E"/>
    <w:rsid w:val="00460550"/>
    <w:rsid w:val="004605FD"/>
    <w:rsid w:val="00460684"/>
    <w:rsid w:val="004609DB"/>
    <w:rsid w:val="00460BA9"/>
    <w:rsid w:val="00461109"/>
    <w:rsid w:val="00461840"/>
    <w:rsid w:val="00461D3B"/>
    <w:rsid w:val="00461D85"/>
    <w:rsid w:val="00462AE2"/>
    <w:rsid w:val="00463277"/>
    <w:rsid w:val="00463417"/>
    <w:rsid w:val="00464454"/>
    <w:rsid w:val="00464562"/>
    <w:rsid w:val="00464A39"/>
    <w:rsid w:val="004651EF"/>
    <w:rsid w:val="00466639"/>
    <w:rsid w:val="004668ED"/>
    <w:rsid w:val="004669E2"/>
    <w:rsid w:val="0046750D"/>
    <w:rsid w:val="00467511"/>
    <w:rsid w:val="00470018"/>
    <w:rsid w:val="00470C31"/>
    <w:rsid w:val="00470F76"/>
    <w:rsid w:val="004711D9"/>
    <w:rsid w:val="00471B2A"/>
    <w:rsid w:val="00471DE0"/>
    <w:rsid w:val="004734D0"/>
    <w:rsid w:val="004743CA"/>
    <w:rsid w:val="004747AC"/>
    <w:rsid w:val="00474CE3"/>
    <w:rsid w:val="0047556B"/>
    <w:rsid w:val="004763FA"/>
    <w:rsid w:val="00476C6D"/>
    <w:rsid w:val="00476F99"/>
    <w:rsid w:val="004776D1"/>
    <w:rsid w:val="00477768"/>
    <w:rsid w:val="00481559"/>
    <w:rsid w:val="0048209E"/>
    <w:rsid w:val="004825F4"/>
    <w:rsid w:val="00482DFC"/>
    <w:rsid w:val="00482E70"/>
    <w:rsid w:val="00483441"/>
    <w:rsid w:val="0048537D"/>
    <w:rsid w:val="00490AE5"/>
    <w:rsid w:val="00491557"/>
    <w:rsid w:val="0049178E"/>
    <w:rsid w:val="00491797"/>
    <w:rsid w:val="0049224F"/>
    <w:rsid w:val="004926B2"/>
    <w:rsid w:val="004927A4"/>
    <w:rsid w:val="00492B08"/>
    <w:rsid w:val="00492BC5"/>
    <w:rsid w:val="00492BD5"/>
    <w:rsid w:val="00492E83"/>
    <w:rsid w:val="0049319B"/>
    <w:rsid w:val="00493E7E"/>
    <w:rsid w:val="00494B71"/>
    <w:rsid w:val="00494C6E"/>
    <w:rsid w:val="00495EAA"/>
    <w:rsid w:val="0049627B"/>
    <w:rsid w:val="004964F1"/>
    <w:rsid w:val="00496B70"/>
    <w:rsid w:val="00497049"/>
    <w:rsid w:val="00497595"/>
    <w:rsid w:val="004A0CA1"/>
    <w:rsid w:val="004A13E3"/>
    <w:rsid w:val="004A16BC"/>
    <w:rsid w:val="004A1B07"/>
    <w:rsid w:val="004A2210"/>
    <w:rsid w:val="004A22F4"/>
    <w:rsid w:val="004A2B94"/>
    <w:rsid w:val="004A2F67"/>
    <w:rsid w:val="004A3E1B"/>
    <w:rsid w:val="004A4028"/>
    <w:rsid w:val="004A4040"/>
    <w:rsid w:val="004A4BC2"/>
    <w:rsid w:val="004A4C03"/>
    <w:rsid w:val="004A4E40"/>
    <w:rsid w:val="004A4F9A"/>
    <w:rsid w:val="004A4FD5"/>
    <w:rsid w:val="004A592F"/>
    <w:rsid w:val="004A5CEE"/>
    <w:rsid w:val="004A601C"/>
    <w:rsid w:val="004A6A57"/>
    <w:rsid w:val="004A6EDE"/>
    <w:rsid w:val="004A71F4"/>
    <w:rsid w:val="004A72EE"/>
    <w:rsid w:val="004A7AE4"/>
    <w:rsid w:val="004B016F"/>
    <w:rsid w:val="004B03FF"/>
    <w:rsid w:val="004B0A09"/>
    <w:rsid w:val="004B1435"/>
    <w:rsid w:val="004B24D8"/>
    <w:rsid w:val="004B2C44"/>
    <w:rsid w:val="004B39EC"/>
    <w:rsid w:val="004B48C3"/>
    <w:rsid w:val="004B6D08"/>
    <w:rsid w:val="004B6F6A"/>
    <w:rsid w:val="004B790C"/>
    <w:rsid w:val="004B7943"/>
    <w:rsid w:val="004B7C0C"/>
    <w:rsid w:val="004C04AA"/>
    <w:rsid w:val="004C066A"/>
    <w:rsid w:val="004C0B0C"/>
    <w:rsid w:val="004C0F68"/>
    <w:rsid w:val="004C3146"/>
    <w:rsid w:val="004C3248"/>
    <w:rsid w:val="004C36D7"/>
    <w:rsid w:val="004C3898"/>
    <w:rsid w:val="004C3AF3"/>
    <w:rsid w:val="004C4765"/>
    <w:rsid w:val="004C5261"/>
    <w:rsid w:val="004C5521"/>
    <w:rsid w:val="004C5777"/>
    <w:rsid w:val="004C64C8"/>
    <w:rsid w:val="004C7184"/>
    <w:rsid w:val="004D0824"/>
    <w:rsid w:val="004D0A56"/>
    <w:rsid w:val="004D0B37"/>
    <w:rsid w:val="004D1422"/>
    <w:rsid w:val="004D1C68"/>
    <w:rsid w:val="004D2167"/>
    <w:rsid w:val="004D2A01"/>
    <w:rsid w:val="004D2C8F"/>
    <w:rsid w:val="004D36B1"/>
    <w:rsid w:val="004D4768"/>
    <w:rsid w:val="004D4F4C"/>
    <w:rsid w:val="004D7546"/>
    <w:rsid w:val="004D7EBD"/>
    <w:rsid w:val="004E0199"/>
    <w:rsid w:val="004E0CDD"/>
    <w:rsid w:val="004E0D8F"/>
    <w:rsid w:val="004E121D"/>
    <w:rsid w:val="004E1F27"/>
    <w:rsid w:val="004E23B3"/>
    <w:rsid w:val="004E2680"/>
    <w:rsid w:val="004E28F9"/>
    <w:rsid w:val="004E2A2F"/>
    <w:rsid w:val="004E462E"/>
    <w:rsid w:val="004E4B1C"/>
    <w:rsid w:val="004E56DC"/>
    <w:rsid w:val="004E6B92"/>
    <w:rsid w:val="004E76F4"/>
    <w:rsid w:val="004E7D45"/>
    <w:rsid w:val="004F0422"/>
    <w:rsid w:val="004F0839"/>
    <w:rsid w:val="004F0B4E"/>
    <w:rsid w:val="004F0B6C"/>
    <w:rsid w:val="004F160E"/>
    <w:rsid w:val="004F1D04"/>
    <w:rsid w:val="004F2078"/>
    <w:rsid w:val="004F289C"/>
    <w:rsid w:val="004F2D91"/>
    <w:rsid w:val="004F37DD"/>
    <w:rsid w:val="004F38BE"/>
    <w:rsid w:val="004F39B0"/>
    <w:rsid w:val="004F3C0C"/>
    <w:rsid w:val="004F3F6E"/>
    <w:rsid w:val="004F3FEB"/>
    <w:rsid w:val="004F477D"/>
    <w:rsid w:val="004F4DA3"/>
    <w:rsid w:val="004F4E32"/>
    <w:rsid w:val="004F5FCA"/>
    <w:rsid w:val="004F670D"/>
    <w:rsid w:val="004F7BEF"/>
    <w:rsid w:val="00500C63"/>
    <w:rsid w:val="00501053"/>
    <w:rsid w:val="0050110C"/>
    <w:rsid w:val="00501823"/>
    <w:rsid w:val="00501B88"/>
    <w:rsid w:val="00502109"/>
    <w:rsid w:val="005034B0"/>
    <w:rsid w:val="0050381E"/>
    <w:rsid w:val="005045C8"/>
    <w:rsid w:val="005063FA"/>
    <w:rsid w:val="00506557"/>
    <w:rsid w:val="0050677A"/>
    <w:rsid w:val="0050678A"/>
    <w:rsid w:val="005073FD"/>
    <w:rsid w:val="0050783F"/>
    <w:rsid w:val="00507C11"/>
    <w:rsid w:val="0051014E"/>
    <w:rsid w:val="005106AE"/>
    <w:rsid w:val="005108D8"/>
    <w:rsid w:val="005110F7"/>
    <w:rsid w:val="005116F9"/>
    <w:rsid w:val="005122E5"/>
    <w:rsid w:val="00512353"/>
    <w:rsid w:val="00512A5C"/>
    <w:rsid w:val="005130D5"/>
    <w:rsid w:val="00513E51"/>
    <w:rsid w:val="00513F94"/>
    <w:rsid w:val="00514794"/>
    <w:rsid w:val="005148CD"/>
    <w:rsid w:val="005153A7"/>
    <w:rsid w:val="005154BB"/>
    <w:rsid w:val="00515CCA"/>
    <w:rsid w:val="00516151"/>
    <w:rsid w:val="005167F5"/>
    <w:rsid w:val="0051799A"/>
    <w:rsid w:val="005201C5"/>
    <w:rsid w:val="005204FD"/>
    <w:rsid w:val="00520D04"/>
    <w:rsid w:val="005214AD"/>
    <w:rsid w:val="005219CF"/>
    <w:rsid w:val="005229A6"/>
    <w:rsid w:val="005229D5"/>
    <w:rsid w:val="00522BC4"/>
    <w:rsid w:val="00522DFB"/>
    <w:rsid w:val="0052305F"/>
    <w:rsid w:val="00523E5A"/>
    <w:rsid w:val="0052403A"/>
    <w:rsid w:val="0052405C"/>
    <w:rsid w:val="00524E04"/>
    <w:rsid w:val="00524F8E"/>
    <w:rsid w:val="00526065"/>
    <w:rsid w:val="00526865"/>
    <w:rsid w:val="00526C9A"/>
    <w:rsid w:val="005270AE"/>
    <w:rsid w:val="005273A8"/>
    <w:rsid w:val="0053059E"/>
    <w:rsid w:val="005309DF"/>
    <w:rsid w:val="00531C9B"/>
    <w:rsid w:val="005321F2"/>
    <w:rsid w:val="00532B22"/>
    <w:rsid w:val="005345F4"/>
    <w:rsid w:val="00534B59"/>
    <w:rsid w:val="005355E3"/>
    <w:rsid w:val="00536759"/>
    <w:rsid w:val="00536E6F"/>
    <w:rsid w:val="00536E7D"/>
    <w:rsid w:val="005376AC"/>
    <w:rsid w:val="00537C62"/>
    <w:rsid w:val="0054135A"/>
    <w:rsid w:val="00541B1F"/>
    <w:rsid w:val="00541BB3"/>
    <w:rsid w:val="00542017"/>
    <w:rsid w:val="005447B4"/>
    <w:rsid w:val="005454F4"/>
    <w:rsid w:val="00545DE8"/>
    <w:rsid w:val="00546131"/>
    <w:rsid w:val="005462F9"/>
    <w:rsid w:val="005466F7"/>
    <w:rsid w:val="00546970"/>
    <w:rsid w:val="00547053"/>
    <w:rsid w:val="0054745E"/>
    <w:rsid w:val="00547A38"/>
    <w:rsid w:val="00547A78"/>
    <w:rsid w:val="00547F24"/>
    <w:rsid w:val="0055015E"/>
    <w:rsid w:val="00550C02"/>
    <w:rsid w:val="005511A8"/>
    <w:rsid w:val="00551237"/>
    <w:rsid w:val="0055198C"/>
    <w:rsid w:val="005526E3"/>
    <w:rsid w:val="005528CF"/>
    <w:rsid w:val="00552EE6"/>
    <w:rsid w:val="005533A0"/>
    <w:rsid w:val="00553F6B"/>
    <w:rsid w:val="00554799"/>
    <w:rsid w:val="00554E19"/>
    <w:rsid w:val="00555976"/>
    <w:rsid w:val="0055679B"/>
    <w:rsid w:val="00557B4A"/>
    <w:rsid w:val="00560277"/>
    <w:rsid w:val="0056039A"/>
    <w:rsid w:val="00560CB5"/>
    <w:rsid w:val="00560D35"/>
    <w:rsid w:val="0056121F"/>
    <w:rsid w:val="00561513"/>
    <w:rsid w:val="005628D2"/>
    <w:rsid w:val="00562F43"/>
    <w:rsid w:val="0056302B"/>
    <w:rsid w:val="00563432"/>
    <w:rsid w:val="0056418E"/>
    <w:rsid w:val="00564966"/>
    <w:rsid w:val="0056511F"/>
    <w:rsid w:val="00565509"/>
    <w:rsid w:val="00565EBA"/>
    <w:rsid w:val="005660A6"/>
    <w:rsid w:val="005665AF"/>
    <w:rsid w:val="00566751"/>
    <w:rsid w:val="005672D6"/>
    <w:rsid w:val="00571094"/>
    <w:rsid w:val="00571A2E"/>
    <w:rsid w:val="00572505"/>
    <w:rsid w:val="00572719"/>
    <w:rsid w:val="00572724"/>
    <w:rsid w:val="005729D7"/>
    <w:rsid w:val="00572B0C"/>
    <w:rsid w:val="005734ED"/>
    <w:rsid w:val="00573885"/>
    <w:rsid w:val="00573C5A"/>
    <w:rsid w:val="00573CD0"/>
    <w:rsid w:val="00574F7C"/>
    <w:rsid w:val="00575A8D"/>
    <w:rsid w:val="00577688"/>
    <w:rsid w:val="00577F69"/>
    <w:rsid w:val="005800A9"/>
    <w:rsid w:val="005802E6"/>
    <w:rsid w:val="00580F22"/>
    <w:rsid w:val="00582809"/>
    <w:rsid w:val="005834F6"/>
    <w:rsid w:val="00583D29"/>
    <w:rsid w:val="00583F12"/>
    <w:rsid w:val="00584093"/>
    <w:rsid w:val="00585C44"/>
    <w:rsid w:val="00586071"/>
    <w:rsid w:val="0058732C"/>
    <w:rsid w:val="005875C5"/>
    <w:rsid w:val="0058798C"/>
    <w:rsid w:val="00587DF5"/>
    <w:rsid w:val="005900FA"/>
    <w:rsid w:val="00590378"/>
    <w:rsid w:val="00590E2F"/>
    <w:rsid w:val="00590F65"/>
    <w:rsid w:val="00590F8C"/>
    <w:rsid w:val="00591183"/>
    <w:rsid w:val="005935A4"/>
    <w:rsid w:val="0059418F"/>
    <w:rsid w:val="00594391"/>
    <w:rsid w:val="005948C2"/>
    <w:rsid w:val="00594B3A"/>
    <w:rsid w:val="00594CE9"/>
    <w:rsid w:val="00595764"/>
    <w:rsid w:val="00595DCA"/>
    <w:rsid w:val="00596391"/>
    <w:rsid w:val="0059657C"/>
    <w:rsid w:val="00596B17"/>
    <w:rsid w:val="0059779B"/>
    <w:rsid w:val="005978F7"/>
    <w:rsid w:val="00597F27"/>
    <w:rsid w:val="005A00D8"/>
    <w:rsid w:val="005A062D"/>
    <w:rsid w:val="005A0AC1"/>
    <w:rsid w:val="005A1706"/>
    <w:rsid w:val="005A17DC"/>
    <w:rsid w:val="005A209A"/>
    <w:rsid w:val="005A2800"/>
    <w:rsid w:val="005A2B45"/>
    <w:rsid w:val="005A42C4"/>
    <w:rsid w:val="005A44A0"/>
    <w:rsid w:val="005A44DB"/>
    <w:rsid w:val="005A5439"/>
    <w:rsid w:val="005A662D"/>
    <w:rsid w:val="005A6A59"/>
    <w:rsid w:val="005A6D2A"/>
    <w:rsid w:val="005A7045"/>
    <w:rsid w:val="005A7B3E"/>
    <w:rsid w:val="005B030D"/>
    <w:rsid w:val="005B04CD"/>
    <w:rsid w:val="005B087D"/>
    <w:rsid w:val="005B0AA3"/>
    <w:rsid w:val="005B0BFE"/>
    <w:rsid w:val="005B1409"/>
    <w:rsid w:val="005B152C"/>
    <w:rsid w:val="005B1C3C"/>
    <w:rsid w:val="005B1E4D"/>
    <w:rsid w:val="005B2082"/>
    <w:rsid w:val="005B35D7"/>
    <w:rsid w:val="005B392A"/>
    <w:rsid w:val="005B3AA3"/>
    <w:rsid w:val="005B5632"/>
    <w:rsid w:val="005B5E96"/>
    <w:rsid w:val="005B658F"/>
    <w:rsid w:val="005B67BA"/>
    <w:rsid w:val="005B6F83"/>
    <w:rsid w:val="005B7233"/>
    <w:rsid w:val="005C03E9"/>
    <w:rsid w:val="005C0F27"/>
    <w:rsid w:val="005C1169"/>
    <w:rsid w:val="005C1209"/>
    <w:rsid w:val="005C16CC"/>
    <w:rsid w:val="005C19AA"/>
    <w:rsid w:val="005C336E"/>
    <w:rsid w:val="005C348A"/>
    <w:rsid w:val="005C4430"/>
    <w:rsid w:val="005C47D5"/>
    <w:rsid w:val="005C4DFA"/>
    <w:rsid w:val="005C5305"/>
    <w:rsid w:val="005C5C12"/>
    <w:rsid w:val="005C5D61"/>
    <w:rsid w:val="005C635C"/>
    <w:rsid w:val="005C74FB"/>
    <w:rsid w:val="005C7746"/>
    <w:rsid w:val="005D1305"/>
    <w:rsid w:val="005D1602"/>
    <w:rsid w:val="005D1C48"/>
    <w:rsid w:val="005D1F57"/>
    <w:rsid w:val="005D2002"/>
    <w:rsid w:val="005D3BCB"/>
    <w:rsid w:val="005D454F"/>
    <w:rsid w:val="005D5711"/>
    <w:rsid w:val="005D5D54"/>
    <w:rsid w:val="005D5FE4"/>
    <w:rsid w:val="005D6382"/>
    <w:rsid w:val="005D6CAC"/>
    <w:rsid w:val="005D7098"/>
    <w:rsid w:val="005D70CC"/>
    <w:rsid w:val="005D715F"/>
    <w:rsid w:val="005D795E"/>
    <w:rsid w:val="005E1207"/>
    <w:rsid w:val="005E1DB9"/>
    <w:rsid w:val="005E27A7"/>
    <w:rsid w:val="005E282A"/>
    <w:rsid w:val="005E2994"/>
    <w:rsid w:val="005E346A"/>
    <w:rsid w:val="005E359D"/>
    <w:rsid w:val="005E385F"/>
    <w:rsid w:val="005E467A"/>
    <w:rsid w:val="005E4C2E"/>
    <w:rsid w:val="005E5046"/>
    <w:rsid w:val="005E53E0"/>
    <w:rsid w:val="005E5B22"/>
    <w:rsid w:val="005E5B81"/>
    <w:rsid w:val="005E60DD"/>
    <w:rsid w:val="005E6E61"/>
    <w:rsid w:val="005F0EF9"/>
    <w:rsid w:val="005F1121"/>
    <w:rsid w:val="005F11CC"/>
    <w:rsid w:val="005F123F"/>
    <w:rsid w:val="005F18F8"/>
    <w:rsid w:val="005F2544"/>
    <w:rsid w:val="005F2B3F"/>
    <w:rsid w:val="005F2CB1"/>
    <w:rsid w:val="005F2E55"/>
    <w:rsid w:val="005F2FDD"/>
    <w:rsid w:val="005F3025"/>
    <w:rsid w:val="005F39D9"/>
    <w:rsid w:val="005F3A8B"/>
    <w:rsid w:val="005F3B59"/>
    <w:rsid w:val="005F3BEC"/>
    <w:rsid w:val="005F3D36"/>
    <w:rsid w:val="005F415B"/>
    <w:rsid w:val="005F43A4"/>
    <w:rsid w:val="005F4F3B"/>
    <w:rsid w:val="005F55B8"/>
    <w:rsid w:val="005F618C"/>
    <w:rsid w:val="005F66B6"/>
    <w:rsid w:val="005F6E13"/>
    <w:rsid w:val="005F70BD"/>
    <w:rsid w:val="0060017F"/>
    <w:rsid w:val="006002BD"/>
    <w:rsid w:val="00602532"/>
    <w:rsid w:val="006025B6"/>
    <w:rsid w:val="0060283C"/>
    <w:rsid w:val="00602D1A"/>
    <w:rsid w:val="00603151"/>
    <w:rsid w:val="006034B0"/>
    <w:rsid w:val="00603668"/>
    <w:rsid w:val="00603755"/>
    <w:rsid w:val="00603B4E"/>
    <w:rsid w:val="006044BA"/>
    <w:rsid w:val="00604555"/>
    <w:rsid w:val="00604915"/>
    <w:rsid w:val="00604F14"/>
    <w:rsid w:val="006050DC"/>
    <w:rsid w:val="006053E3"/>
    <w:rsid w:val="006058B2"/>
    <w:rsid w:val="006067C7"/>
    <w:rsid w:val="00607735"/>
    <w:rsid w:val="00610308"/>
    <w:rsid w:val="0061077F"/>
    <w:rsid w:val="00611B83"/>
    <w:rsid w:val="006128C4"/>
    <w:rsid w:val="00613257"/>
    <w:rsid w:val="00613AE5"/>
    <w:rsid w:val="00613B06"/>
    <w:rsid w:val="00613D95"/>
    <w:rsid w:val="00614383"/>
    <w:rsid w:val="006157B3"/>
    <w:rsid w:val="00616166"/>
    <w:rsid w:val="00617078"/>
    <w:rsid w:val="0062004E"/>
    <w:rsid w:val="00620A71"/>
    <w:rsid w:val="00620D80"/>
    <w:rsid w:val="00621196"/>
    <w:rsid w:val="0062157C"/>
    <w:rsid w:val="00622524"/>
    <w:rsid w:val="006227BA"/>
    <w:rsid w:val="00622974"/>
    <w:rsid w:val="00622CC9"/>
    <w:rsid w:val="0062342C"/>
    <w:rsid w:val="006234A6"/>
    <w:rsid w:val="006235C1"/>
    <w:rsid w:val="00624614"/>
    <w:rsid w:val="00625AE7"/>
    <w:rsid w:val="00625AFD"/>
    <w:rsid w:val="00627283"/>
    <w:rsid w:val="00627718"/>
    <w:rsid w:val="00627D81"/>
    <w:rsid w:val="00630001"/>
    <w:rsid w:val="006311B3"/>
    <w:rsid w:val="00631D03"/>
    <w:rsid w:val="00632616"/>
    <w:rsid w:val="0063284C"/>
    <w:rsid w:val="00633167"/>
    <w:rsid w:val="006335D9"/>
    <w:rsid w:val="00633689"/>
    <w:rsid w:val="00633D79"/>
    <w:rsid w:val="00633F72"/>
    <w:rsid w:val="0063446C"/>
    <w:rsid w:val="00634E94"/>
    <w:rsid w:val="006353DD"/>
    <w:rsid w:val="00635BC7"/>
    <w:rsid w:val="00636398"/>
    <w:rsid w:val="006368D3"/>
    <w:rsid w:val="006368FA"/>
    <w:rsid w:val="006377EC"/>
    <w:rsid w:val="006378EE"/>
    <w:rsid w:val="00640107"/>
    <w:rsid w:val="00641160"/>
    <w:rsid w:val="0064151F"/>
    <w:rsid w:val="00641533"/>
    <w:rsid w:val="0064208D"/>
    <w:rsid w:val="00643475"/>
    <w:rsid w:val="0064396A"/>
    <w:rsid w:val="00643F78"/>
    <w:rsid w:val="00644083"/>
    <w:rsid w:val="00644F5D"/>
    <w:rsid w:val="0064624E"/>
    <w:rsid w:val="006468A5"/>
    <w:rsid w:val="00646E25"/>
    <w:rsid w:val="00647620"/>
    <w:rsid w:val="00647911"/>
    <w:rsid w:val="00650805"/>
    <w:rsid w:val="00650AB9"/>
    <w:rsid w:val="00650B97"/>
    <w:rsid w:val="00650FEF"/>
    <w:rsid w:val="006518FF"/>
    <w:rsid w:val="00651A17"/>
    <w:rsid w:val="00651A88"/>
    <w:rsid w:val="00652E37"/>
    <w:rsid w:val="0065349A"/>
    <w:rsid w:val="0065349E"/>
    <w:rsid w:val="00654E81"/>
    <w:rsid w:val="006553BB"/>
    <w:rsid w:val="00655733"/>
    <w:rsid w:val="00655ACD"/>
    <w:rsid w:val="00655EBE"/>
    <w:rsid w:val="006567BB"/>
    <w:rsid w:val="00656A92"/>
    <w:rsid w:val="00656DDE"/>
    <w:rsid w:val="0066011D"/>
    <w:rsid w:val="006607C0"/>
    <w:rsid w:val="00661386"/>
    <w:rsid w:val="006613A6"/>
    <w:rsid w:val="00661947"/>
    <w:rsid w:val="00661B91"/>
    <w:rsid w:val="006627A2"/>
    <w:rsid w:val="006629F8"/>
    <w:rsid w:val="00663052"/>
    <w:rsid w:val="006634E6"/>
    <w:rsid w:val="006637E9"/>
    <w:rsid w:val="00663AB1"/>
    <w:rsid w:val="00663DBD"/>
    <w:rsid w:val="00664363"/>
    <w:rsid w:val="00664A87"/>
    <w:rsid w:val="00664D68"/>
    <w:rsid w:val="00664F46"/>
    <w:rsid w:val="0066555D"/>
    <w:rsid w:val="006655EE"/>
    <w:rsid w:val="00665626"/>
    <w:rsid w:val="00665868"/>
    <w:rsid w:val="006668EB"/>
    <w:rsid w:val="006674F7"/>
    <w:rsid w:val="00667599"/>
    <w:rsid w:val="00667E04"/>
    <w:rsid w:val="00667EE7"/>
    <w:rsid w:val="00667F91"/>
    <w:rsid w:val="00670922"/>
    <w:rsid w:val="00670BE1"/>
    <w:rsid w:val="00670EF7"/>
    <w:rsid w:val="00670FB3"/>
    <w:rsid w:val="00671AB6"/>
    <w:rsid w:val="00671AEE"/>
    <w:rsid w:val="0067218F"/>
    <w:rsid w:val="00672623"/>
    <w:rsid w:val="00672A7E"/>
    <w:rsid w:val="0067371E"/>
    <w:rsid w:val="006739B3"/>
    <w:rsid w:val="0067418C"/>
    <w:rsid w:val="006741F2"/>
    <w:rsid w:val="0067434D"/>
    <w:rsid w:val="00674CC3"/>
    <w:rsid w:val="00675C72"/>
    <w:rsid w:val="00676B15"/>
    <w:rsid w:val="006771F9"/>
    <w:rsid w:val="006776D7"/>
    <w:rsid w:val="00680045"/>
    <w:rsid w:val="00680D91"/>
    <w:rsid w:val="00681003"/>
    <w:rsid w:val="006817C9"/>
    <w:rsid w:val="00682B2B"/>
    <w:rsid w:val="00683273"/>
    <w:rsid w:val="00683E0E"/>
    <w:rsid w:val="00683ECE"/>
    <w:rsid w:val="0068476A"/>
    <w:rsid w:val="00684801"/>
    <w:rsid w:val="00685CAF"/>
    <w:rsid w:val="00686401"/>
    <w:rsid w:val="006870D6"/>
    <w:rsid w:val="00687346"/>
    <w:rsid w:val="00687468"/>
    <w:rsid w:val="00687A82"/>
    <w:rsid w:val="0069162B"/>
    <w:rsid w:val="0069174F"/>
    <w:rsid w:val="006927D4"/>
    <w:rsid w:val="0069282A"/>
    <w:rsid w:val="00692CAF"/>
    <w:rsid w:val="00692DF6"/>
    <w:rsid w:val="00693B8F"/>
    <w:rsid w:val="00693C98"/>
    <w:rsid w:val="00693D68"/>
    <w:rsid w:val="006948AE"/>
    <w:rsid w:val="00694B1E"/>
    <w:rsid w:val="0069585F"/>
    <w:rsid w:val="00695DBD"/>
    <w:rsid w:val="00695FC2"/>
    <w:rsid w:val="0069664E"/>
    <w:rsid w:val="00696949"/>
    <w:rsid w:val="006969D2"/>
    <w:rsid w:val="00696C3D"/>
    <w:rsid w:val="00697052"/>
    <w:rsid w:val="006977AF"/>
    <w:rsid w:val="00697A11"/>
    <w:rsid w:val="00697B8E"/>
    <w:rsid w:val="006A0351"/>
    <w:rsid w:val="006A089D"/>
    <w:rsid w:val="006A0C60"/>
    <w:rsid w:val="006A0ED8"/>
    <w:rsid w:val="006A1B43"/>
    <w:rsid w:val="006A1CC4"/>
    <w:rsid w:val="006A1EE0"/>
    <w:rsid w:val="006A2140"/>
    <w:rsid w:val="006A311C"/>
    <w:rsid w:val="006A3BE7"/>
    <w:rsid w:val="006A40EC"/>
    <w:rsid w:val="006A46FB"/>
    <w:rsid w:val="006A4B4A"/>
    <w:rsid w:val="006A4BB6"/>
    <w:rsid w:val="006A5226"/>
    <w:rsid w:val="006A5DCF"/>
    <w:rsid w:val="006A5E28"/>
    <w:rsid w:val="006A653C"/>
    <w:rsid w:val="006A697B"/>
    <w:rsid w:val="006A69A8"/>
    <w:rsid w:val="006A6FCA"/>
    <w:rsid w:val="006A723D"/>
    <w:rsid w:val="006A7AFF"/>
    <w:rsid w:val="006B015A"/>
    <w:rsid w:val="006B0212"/>
    <w:rsid w:val="006B0777"/>
    <w:rsid w:val="006B11E3"/>
    <w:rsid w:val="006B1816"/>
    <w:rsid w:val="006B2099"/>
    <w:rsid w:val="006B250C"/>
    <w:rsid w:val="006B2663"/>
    <w:rsid w:val="006B2A43"/>
    <w:rsid w:val="006B50CF"/>
    <w:rsid w:val="006B5756"/>
    <w:rsid w:val="006C03B8"/>
    <w:rsid w:val="006C0B97"/>
    <w:rsid w:val="006C0BA9"/>
    <w:rsid w:val="006C15CA"/>
    <w:rsid w:val="006C165C"/>
    <w:rsid w:val="006C1838"/>
    <w:rsid w:val="006C2227"/>
    <w:rsid w:val="006C3899"/>
    <w:rsid w:val="006C3CAD"/>
    <w:rsid w:val="006C3D0A"/>
    <w:rsid w:val="006C4096"/>
    <w:rsid w:val="006C51B2"/>
    <w:rsid w:val="006C53C1"/>
    <w:rsid w:val="006C55F8"/>
    <w:rsid w:val="006C5865"/>
    <w:rsid w:val="006C5D8D"/>
    <w:rsid w:val="006C5EC9"/>
    <w:rsid w:val="006C6059"/>
    <w:rsid w:val="006C7522"/>
    <w:rsid w:val="006C7A4E"/>
    <w:rsid w:val="006C7FB4"/>
    <w:rsid w:val="006D05F8"/>
    <w:rsid w:val="006D0B38"/>
    <w:rsid w:val="006D0DDB"/>
    <w:rsid w:val="006D135C"/>
    <w:rsid w:val="006D1D11"/>
    <w:rsid w:val="006D1E9B"/>
    <w:rsid w:val="006D2407"/>
    <w:rsid w:val="006D39EB"/>
    <w:rsid w:val="006D3BFE"/>
    <w:rsid w:val="006D3C74"/>
    <w:rsid w:val="006D4F2D"/>
    <w:rsid w:val="006D50CE"/>
    <w:rsid w:val="006D516D"/>
    <w:rsid w:val="006D5296"/>
    <w:rsid w:val="006D56BE"/>
    <w:rsid w:val="006D5721"/>
    <w:rsid w:val="006D64F3"/>
    <w:rsid w:val="006D6F08"/>
    <w:rsid w:val="006D71BC"/>
    <w:rsid w:val="006D7FBB"/>
    <w:rsid w:val="006E062C"/>
    <w:rsid w:val="006E074B"/>
    <w:rsid w:val="006E0B2F"/>
    <w:rsid w:val="006E1387"/>
    <w:rsid w:val="006E1C82"/>
    <w:rsid w:val="006E2357"/>
    <w:rsid w:val="006E255E"/>
    <w:rsid w:val="006E2630"/>
    <w:rsid w:val="006E2752"/>
    <w:rsid w:val="006E282C"/>
    <w:rsid w:val="006E28B7"/>
    <w:rsid w:val="006E2A9B"/>
    <w:rsid w:val="006E2ADF"/>
    <w:rsid w:val="006E2BAD"/>
    <w:rsid w:val="006E3310"/>
    <w:rsid w:val="006E4E39"/>
    <w:rsid w:val="006E565E"/>
    <w:rsid w:val="006E5EFD"/>
    <w:rsid w:val="006E673D"/>
    <w:rsid w:val="006E6B5B"/>
    <w:rsid w:val="006E798E"/>
    <w:rsid w:val="006E7D3B"/>
    <w:rsid w:val="006F0E3F"/>
    <w:rsid w:val="006F120F"/>
    <w:rsid w:val="006F13C2"/>
    <w:rsid w:val="006F19BA"/>
    <w:rsid w:val="006F1B70"/>
    <w:rsid w:val="006F1E17"/>
    <w:rsid w:val="006F341D"/>
    <w:rsid w:val="006F3485"/>
    <w:rsid w:val="006F378A"/>
    <w:rsid w:val="006F3CDE"/>
    <w:rsid w:val="006F40A5"/>
    <w:rsid w:val="006F4C68"/>
    <w:rsid w:val="006F4E01"/>
    <w:rsid w:val="006F528F"/>
    <w:rsid w:val="006F56F5"/>
    <w:rsid w:val="006F58D4"/>
    <w:rsid w:val="006F5F1A"/>
    <w:rsid w:val="006F615D"/>
    <w:rsid w:val="006F64D9"/>
    <w:rsid w:val="006F6582"/>
    <w:rsid w:val="006F6729"/>
    <w:rsid w:val="006F6F10"/>
    <w:rsid w:val="006F711F"/>
    <w:rsid w:val="006F75D3"/>
    <w:rsid w:val="0070025B"/>
    <w:rsid w:val="00701B10"/>
    <w:rsid w:val="00701C72"/>
    <w:rsid w:val="0070208C"/>
    <w:rsid w:val="00702351"/>
    <w:rsid w:val="00702F2F"/>
    <w:rsid w:val="00703219"/>
    <w:rsid w:val="007032C3"/>
    <w:rsid w:val="0070346E"/>
    <w:rsid w:val="00704EDB"/>
    <w:rsid w:val="00705A7E"/>
    <w:rsid w:val="00706101"/>
    <w:rsid w:val="00706BA0"/>
    <w:rsid w:val="00706F7F"/>
    <w:rsid w:val="00707072"/>
    <w:rsid w:val="007074CA"/>
    <w:rsid w:val="007076DF"/>
    <w:rsid w:val="00707D61"/>
    <w:rsid w:val="00710257"/>
    <w:rsid w:val="00710623"/>
    <w:rsid w:val="00711943"/>
    <w:rsid w:val="00711A2C"/>
    <w:rsid w:val="00712287"/>
    <w:rsid w:val="00712772"/>
    <w:rsid w:val="00712816"/>
    <w:rsid w:val="007133F6"/>
    <w:rsid w:val="007135D8"/>
    <w:rsid w:val="007142EA"/>
    <w:rsid w:val="007145A8"/>
    <w:rsid w:val="00714699"/>
    <w:rsid w:val="007148D3"/>
    <w:rsid w:val="00714C55"/>
    <w:rsid w:val="00714DD0"/>
    <w:rsid w:val="00715B9A"/>
    <w:rsid w:val="00715D70"/>
    <w:rsid w:val="007162ED"/>
    <w:rsid w:val="00716476"/>
    <w:rsid w:val="00716719"/>
    <w:rsid w:val="007174F3"/>
    <w:rsid w:val="00717F8D"/>
    <w:rsid w:val="00720E9A"/>
    <w:rsid w:val="0072109F"/>
    <w:rsid w:val="007215E8"/>
    <w:rsid w:val="0072181C"/>
    <w:rsid w:val="007221EA"/>
    <w:rsid w:val="007222D9"/>
    <w:rsid w:val="00722E01"/>
    <w:rsid w:val="00723870"/>
    <w:rsid w:val="00723C8F"/>
    <w:rsid w:val="0072499D"/>
    <w:rsid w:val="00724EEA"/>
    <w:rsid w:val="00724F08"/>
    <w:rsid w:val="00725573"/>
    <w:rsid w:val="007257D0"/>
    <w:rsid w:val="00726CDD"/>
    <w:rsid w:val="00726EA6"/>
    <w:rsid w:val="00727208"/>
    <w:rsid w:val="00727680"/>
    <w:rsid w:val="00727CCC"/>
    <w:rsid w:val="007302EF"/>
    <w:rsid w:val="00730A9E"/>
    <w:rsid w:val="00730BF1"/>
    <w:rsid w:val="007310D3"/>
    <w:rsid w:val="007318F1"/>
    <w:rsid w:val="00731C70"/>
    <w:rsid w:val="007326C0"/>
    <w:rsid w:val="00733383"/>
    <w:rsid w:val="007348B1"/>
    <w:rsid w:val="00734D5A"/>
    <w:rsid w:val="00735E49"/>
    <w:rsid w:val="007362A6"/>
    <w:rsid w:val="00736781"/>
    <w:rsid w:val="00736BDE"/>
    <w:rsid w:val="00736D7D"/>
    <w:rsid w:val="0073721C"/>
    <w:rsid w:val="00737EEB"/>
    <w:rsid w:val="0074021D"/>
    <w:rsid w:val="00740756"/>
    <w:rsid w:val="00740E58"/>
    <w:rsid w:val="00741E20"/>
    <w:rsid w:val="00741E63"/>
    <w:rsid w:val="007421DD"/>
    <w:rsid w:val="00742555"/>
    <w:rsid w:val="00743221"/>
    <w:rsid w:val="00743B8A"/>
    <w:rsid w:val="00744264"/>
    <w:rsid w:val="00744308"/>
    <w:rsid w:val="00744477"/>
    <w:rsid w:val="007445A0"/>
    <w:rsid w:val="0074522E"/>
    <w:rsid w:val="0074524B"/>
    <w:rsid w:val="00745476"/>
    <w:rsid w:val="007454A8"/>
    <w:rsid w:val="00745C29"/>
    <w:rsid w:val="00745FFC"/>
    <w:rsid w:val="0074601E"/>
    <w:rsid w:val="0074660C"/>
    <w:rsid w:val="00746B5C"/>
    <w:rsid w:val="00746CA2"/>
    <w:rsid w:val="00746F71"/>
    <w:rsid w:val="007475ED"/>
    <w:rsid w:val="00747A91"/>
    <w:rsid w:val="00747D8B"/>
    <w:rsid w:val="00751228"/>
    <w:rsid w:val="007516B4"/>
    <w:rsid w:val="00751F24"/>
    <w:rsid w:val="007521B7"/>
    <w:rsid w:val="00752378"/>
    <w:rsid w:val="00752CD8"/>
    <w:rsid w:val="00752DA3"/>
    <w:rsid w:val="00753091"/>
    <w:rsid w:val="0075376F"/>
    <w:rsid w:val="00754549"/>
    <w:rsid w:val="00754E0F"/>
    <w:rsid w:val="00755463"/>
    <w:rsid w:val="007565FE"/>
    <w:rsid w:val="007571E1"/>
    <w:rsid w:val="007572F6"/>
    <w:rsid w:val="00757C48"/>
    <w:rsid w:val="00757E9D"/>
    <w:rsid w:val="007604B2"/>
    <w:rsid w:val="0076110A"/>
    <w:rsid w:val="007616D0"/>
    <w:rsid w:val="00761C39"/>
    <w:rsid w:val="00761C40"/>
    <w:rsid w:val="00761CE6"/>
    <w:rsid w:val="00762375"/>
    <w:rsid w:val="007627D9"/>
    <w:rsid w:val="007629F1"/>
    <w:rsid w:val="00763D6B"/>
    <w:rsid w:val="00763EF3"/>
    <w:rsid w:val="00764D71"/>
    <w:rsid w:val="00765281"/>
    <w:rsid w:val="00765809"/>
    <w:rsid w:val="00765D62"/>
    <w:rsid w:val="00766AA4"/>
    <w:rsid w:val="00766BAD"/>
    <w:rsid w:val="00766E55"/>
    <w:rsid w:val="007673DD"/>
    <w:rsid w:val="00767891"/>
    <w:rsid w:val="00770E01"/>
    <w:rsid w:val="00771960"/>
    <w:rsid w:val="0077249D"/>
    <w:rsid w:val="007729A2"/>
    <w:rsid w:val="00772C42"/>
    <w:rsid w:val="00773236"/>
    <w:rsid w:val="007735F9"/>
    <w:rsid w:val="0077390D"/>
    <w:rsid w:val="007755F2"/>
    <w:rsid w:val="0077644B"/>
    <w:rsid w:val="00776971"/>
    <w:rsid w:val="00777E01"/>
    <w:rsid w:val="007802A2"/>
    <w:rsid w:val="00780A80"/>
    <w:rsid w:val="00780B60"/>
    <w:rsid w:val="0078177E"/>
    <w:rsid w:val="007824D1"/>
    <w:rsid w:val="0078304C"/>
    <w:rsid w:val="007831EF"/>
    <w:rsid w:val="00783673"/>
    <w:rsid w:val="007839B7"/>
    <w:rsid w:val="007847ED"/>
    <w:rsid w:val="00784839"/>
    <w:rsid w:val="0078511B"/>
    <w:rsid w:val="0078540D"/>
    <w:rsid w:val="00785490"/>
    <w:rsid w:val="00785CA9"/>
    <w:rsid w:val="00786226"/>
    <w:rsid w:val="00786D4F"/>
    <w:rsid w:val="007876EF"/>
    <w:rsid w:val="00790FEA"/>
    <w:rsid w:val="0079158B"/>
    <w:rsid w:val="00791EB1"/>
    <w:rsid w:val="00792393"/>
    <w:rsid w:val="0079259B"/>
    <w:rsid w:val="007925EA"/>
    <w:rsid w:val="00792ED7"/>
    <w:rsid w:val="00793157"/>
    <w:rsid w:val="00793A64"/>
    <w:rsid w:val="00793CD8"/>
    <w:rsid w:val="00795739"/>
    <w:rsid w:val="00795755"/>
    <w:rsid w:val="00795C92"/>
    <w:rsid w:val="00796231"/>
    <w:rsid w:val="00796956"/>
    <w:rsid w:val="00796F3F"/>
    <w:rsid w:val="00796F9E"/>
    <w:rsid w:val="00797D3B"/>
    <w:rsid w:val="007A0B89"/>
    <w:rsid w:val="007A1CB3"/>
    <w:rsid w:val="007A1D72"/>
    <w:rsid w:val="007A241A"/>
    <w:rsid w:val="007A25B6"/>
    <w:rsid w:val="007A2949"/>
    <w:rsid w:val="007A2B5C"/>
    <w:rsid w:val="007A3052"/>
    <w:rsid w:val="007A306F"/>
    <w:rsid w:val="007A3BC6"/>
    <w:rsid w:val="007A43A6"/>
    <w:rsid w:val="007A4988"/>
    <w:rsid w:val="007A509E"/>
    <w:rsid w:val="007A5590"/>
    <w:rsid w:val="007A5688"/>
    <w:rsid w:val="007A58A6"/>
    <w:rsid w:val="007A5CB9"/>
    <w:rsid w:val="007A7C3D"/>
    <w:rsid w:val="007A7E3D"/>
    <w:rsid w:val="007B0390"/>
    <w:rsid w:val="007B0CB3"/>
    <w:rsid w:val="007B1CF7"/>
    <w:rsid w:val="007B2320"/>
    <w:rsid w:val="007B269A"/>
    <w:rsid w:val="007B27BE"/>
    <w:rsid w:val="007B29F9"/>
    <w:rsid w:val="007B3D2D"/>
    <w:rsid w:val="007B47CC"/>
    <w:rsid w:val="007B47D8"/>
    <w:rsid w:val="007B50AE"/>
    <w:rsid w:val="007B51DF"/>
    <w:rsid w:val="007B607C"/>
    <w:rsid w:val="007B669C"/>
    <w:rsid w:val="007B71C0"/>
    <w:rsid w:val="007B7714"/>
    <w:rsid w:val="007B77EA"/>
    <w:rsid w:val="007B781A"/>
    <w:rsid w:val="007B7E37"/>
    <w:rsid w:val="007C01F1"/>
    <w:rsid w:val="007C05DD"/>
    <w:rsid w:val="007C15E8"/>
    <w:rsid w:val="007C1603"/>
    <w:rsid w:val="007C1AEF"/>
    <w:rsid w:val="007C1EA2"/>
    <w:rsid w:val="007C2276"/>
    <w:rsid w:val="007C2392"/>
    <w:rsid w:val="007C29A3"/>
    <w:rsid w:val="007C2F57"/>
    <w:rsid w:val="007C373F"/>
    <w:rsid w:val="007C38BE"/>
    <w:rsid w:val="007C3A45"/>
    <w:rsid w:val="007C3D18"/>
    <w:rsid w:val="007C3E29"/>
    <w:rsid w:val="007C3E7E"/>
    <w:rsid w:val="007C415F"/>
    <w:rsid w:val="007C46E0"/>
    <w:rsid w:val="007C60BF"/>
    <w:rsid w:val="007C6321"/>
    <w:rsid w:val="007C6A07"/>
    <w:rsid w:val="007C75A1"/>
    <w:rsid w:val="007C77A5"/>
    <w:rsid w:val="007D04E5"/>
    <w:rsid w:val="007D0B33"/>
    <w:rsid w:val="007D0BA9"/>
    <w:rsid w:val="007D0CC6"/>
    <w:rsid w:val="007D19BA"/>
    <w:rsid w:val="007D2F6D"/>
    <w:rsid w:val="007D31EF"/>
    <w:rsid w:val="007D4B8A"/>
    <w:rsid w:val="007D5901"/>
    <w:rsid w:val="007D6143"/>
    <w:rsid w:val="007D7526"/>
    <w:rsid w:val="007D76BD"/>
    <w:rsid w:val="007D7CA1"/>
    <w:rsid w:val="007E08CE"/>
    <w:rsid w:val="007E1387"/>
    <w:rsid w:val="007E2EA5"/>
    <w:rsid w:val="007E3ACF"/>
    <w:rsid w:val="007E4610"/>
    <w:rsid w:val="007E46A0"/>
    <w:rsid w:val="007E4715"/>
    <w:rsid w:val="007E505B"/>
    <w:rsid w:val="007E50C2"/>
    <w:rsid w:val="007E65EE"/>
    <w:rsid w:val="007E66E0"/>
    <w:rsid w:val="007E67C0"/>
    <w:rsid w:val="007E6DA7"/>
    <w:rsid w:val="007E6F7C"/>
    <w:rsid w:val="007E7091"/>
    <w:rsid w:val="007E7A24"/>
    <w:rsid w:val="007F02AE"/>
    <w:rsid w:val="007F05E9"/>
    <w:rsid w:val="007F06C0"/>
    <w:rsid w:val="007F0F13"/>
    <w:rsid w:val="007F18CB"/>
    <w:rsid w:val="007F21D3"/>
    <w:rsid w:val="007F237A"/>
    <w:rsid w:val="007F2A9F"/>
    <w:rsid w:val="007F2C5C"/>
    <w:rsid w:val="007F2D42"/>
    <w:rsid w:val="007F369D"/>
    <w:rsid w:val="007F3917"/>
    <w:rsid w:val="007F4C7A"/>
    <w:rsid w:val="007F5A0B"/>
    <w:rsid w:val="007F71C2"/>
    <w:rsid w:val="007F7262"/>
    <w:rsid w:val="007F7C43"/>
    <w:rsid w:val="007F7DE9"/>
    <w:rsid w:val="0080067B"/>
    <w:rsid w:val="00800DA7"/>
    <w:rsid w:val="0080122F"/>
    <w:rsid w:val="00801488"/>
    <w:rsid w:val="0080157A"/>
    <w:rsid w:val="00801CA8"/>
    <w:rsid w:val="00801CBA"/>
    <w:rsid w:val="00802AC6"/>
    <w:rsid w:val="00803FAE"/>
    <w:rsid w:val="00804259"/>
    <w:rsid w:val="00804FB7"/>
    <w:rsid w:val="0080605F"/>
    <w:rsid w:val="00806106"/>
    <w:rsid w:val="00806126"/>
    <w:rsid w:val="008068DE"/>
    <w:rsid w:val="008072A6"/>
    <w:rsid w:val="0080736F"/>
    <w:rsid w:val="0080761D"/>
    <w:rsid w:val="00807786"/>
    <w:rsid w:val="008077D0"/>
    <w:rsid w:val="00807E9B"/>
    <w:rsid w:val="00810EB8"/>
    <w:rsid w:val="008117A3"/>
    <w:rsid w:val="00811FCB"/>
    <w:rsid w:val="008120E4"/>
    <w:rsid w:val="008128D5"/>
    <w:rsid w:val="00812E75"/>
    <w:rsid w:val="00813665"/>
    <w:rsid w:val="00813998"/>
    <w:rsid w:val="00813BBB"/>
    <w:rsid w:val="00814C04"/>
    <w:rsid w:val="008158D6"/>
    <w:rsid w:val="00815A80"/>
    <w:rsid w:val="008161B7"/>
    <w:rsid w:val="00816CBE"/>
    <w:rsid w:val="00817196"/>
    <w:rsid w:val="00817848"/>
    <w:rsid w:val="00817A55"/>
    <w:rsid w:val="008215F7"/>
    <w:rsid w:val="008228DF"/>
    <w:rsid w:val="00823508"/>
    <w:rsid w:val="008235DB"/>
    <w:rsid w:val="00823FED"/>
    <w:rsid w:val="0082431D"/>
    <w:rsid w:val="00824AB4"/>
    <w:rsid w:val="0082518F"/>
    <w:rsid w:val="00825752"/>
    <w:rsid w:val="008258E9"/>
    <w:rsid w:val="00825914"/>
    <w:rsid w:val="00825C42"/>
    <w:rsid w:val="00825D25"/>
    <w:rsid w:val="00825D72"/>
    <w:rsid w:val="008261E1"/>
    <w:rsid w:val="008265F8"/>
    <w:rsid w:val="008279E9"/>
    <w:rsid w:val="00827A00"/>
    <w:rsid w:val="00827D6F"/>
    <w:rsid w:val="00827E31"/>
    <w:rsid w:val="00832641"/>
    <w:rsid w:val="00833732"/>
    <w:rsid w:val="0083445E"/>
    <w:rsid w:val="0083465D"/>
    <w:rsid w:val="008346F5"/>
    <w:rsid w:val="00834E5E"/>
    <w:rsid w:val="00835FBC"/>
    <w:rsid w:val="008376AC"/>
    <w:rsid w:val="00840D46"/>
    <w:rsid w:val="00841505"/>
    <w:rsid w:val="00841706"/>
    <w:rsid w:val="00841A9F"/>
    <w:rsid w:val="00841F95"/>
    <w:rsid w:val="00842CCA"/>
    <w:rsid w:val="00842F29"/>
    <w:rsid w:val="00843076"/>
    <w:rsid w:val="0084376A"/>
    <w:rsid w:val="00843785"/>
    <w:rsid w:val="008444E8"/>
    <w:rsid w:val="00844640"/>
    <w:rsid w:val="00844E80"/>
    <w:rsid w:val="00844F27"/>
    <w:rsid w:val="0084566E"/>
    <w:rsid w:val="0084585A"/>
    <w:rsid w:val="00845FC4"/>
    <w:rsid w:val="0084617C"/>
    <w:rsid w:val="00846559"/>
    <w:rsid w:val="00846FE7"/>
    <w:rsid w:val="008512DA"/>
    <w:rsid w:val="0085188F"/>
    <w:rsid w:val="00851C30"/>
    <w:rsid w:val="0085219B"/>
    <w:rsid w:val="00852BA7"/>
    <w:rsid w:val="008538C5"/>
    <w:rsid w:val="008540A3"/>
    <w:rsid w:val="008544C8"/>
    <w:rsid w:val="00855C60"/>
    <w:rsid w:val="00855E10"/>
    <w:rsid w:val="00855E14"/>
    <w:rsid w:val="00856911"/>
    <w:rsid w:val="00856B2F"/>
    <w:rsid w:val="00856F90"/>
    <w:rsid w:val="008575D1"/>
    <w:rsid w:val="00857988"/>
    <w:rsid w:val="00857A1B"/>
    <w:rsid w:val="00860AF7"/>
    <w:rsid w:val="00861124"/>
    <w:rsid w:val="00861532"/>
    <w:rsid w:val="008615B6"/>
    <w:rsid w:val="0086215A"/>
    <w:rsid w:val="008637F0"/>
    <w:rsid w:val="008642BE"/>
    <w:rsid w:val="00864475"/>
    <w:rsid w:val="008648C5"/>
    <w:rsid w:val="008654A8"/>
    <w:rsid w:val="00865FC7"/>
    <w:rsid w:val="00866DDC"/>
    <w:rsid w:val="00867402"/>
    <w:rsid w:val="008677FD"/>
    <w:rsid w:val="00870257"/>
    <w:rsid w:val="008706D4"/>
    <w:rsid w:val="00870D63"/>
    <w:rsid w:val="00870F8A"/>
    <w:rsid w:val="0087187D"/>
    <w:rsid w:val="008719A4"/>
    <w:rsid w:val="00871D23"/>
    <w:rsid w:val="00872752"/>
    <w:rsid w:val="00872758"/>
    <w:rsid w:val="0087299D"/>
    <w:rsid w:val="00873C2D"/>
    <w:rsid w:val="00873E07"/>
    <w:rsid w:val="00873F98"/>
    <w:rsid w:val="00874312"/>
    <w:rsid w:val="00874363"/>
    <w:rsid w:val="0087437C"/>
    <w:rsid w:val="00875248"/>
    <w:rsid w:val="008755E4"/>
    <w:rsid w:val="00875CD7"/>
    <w:rsid w:val="00876335"/>
    <w:rsid w:val="0087660A"/>
    <w:rsid w:val="00876B4D"/>
    <w:rsid w:val="00876C60"/>
    <w:rsid w:val="00877333"/>
    <w:rsid w:val="0087766D"/>
    <w:rsid w:val="00877F18"/>
    <w:rsid w:val="00880786"/>
    <w:rsid w:val="00880EF4"/>
    <w:rsid w:val="00881040"/>
    <w:rsid w:val="008825A7"/>
    <w:rsid w:val="00882915"/>
    <w:rsid w:val="00882FF4"/>
    <w:rsid w:val="008830B3"/>
    <w:rsid w:val="00883DDE"/>
    <w:rsid w:val="00884752"/>
    <w:rsid w:val="00884FA3"/>
    <w:rsid w:val="00885B65"/>
    <w:rsid w:val="00886AA7"/>
    <w:rsid w:val="00886F8F"/>
    <w:rsid w:val="0089033A"/>
    <w:rsid w:val="00890B23"/>
    <w:rsid w:val="00891635"/>
    <w:rsid w:val="008917B8"/>
    <w:rsid w:val="00892354"/>
    <w:rsid w:val="0089238B"/>
    <w:rsid w:val="008938C8"/>
    <w:rsid w:val="00893A91"/>
    <w:rsid w:val="008941E3"/>
    <w:rsid w:val="008941EC"/>
    <w:rsid w:val="00894292"/>
    <w:rsid w:val="00894A88"/>
    <w:rsid w:val="00895386"/>
    <w:rsid w:val="00895456"/>
    <w:rsid w:val="00895B4C"/>
    <w:rsid w:val="00895E79"/>
    <w:rsid w:val="008974E9"/>
    <w:rsid w:val="008A062D"/>
    <w:rsid w:val="008A1647"/>
    <w:rsid w:val="008A1A85"/>
    <w:rsid w:val="008A204D"/>
    <w:rsid w:val="008A21FF"/>
    <w:rsid w:val="008A2886"/>
    <w:rsid w:val="008A2CE2"/>
    <w:rsid w:val="008A30AC"/>
    <w:rsid w:val="008A379F"/>
    <w:rsid w:val="008A37E8"/>
    <w:rsid w:val="008A44B8"/>
    <w:rsid w:val="008A5054"/>
    <w:rsid w:val="008A50ED"/>
    <w:rsid w:val="008A51A8"/>
    <w:rsid w:val="008A54C7"/>
    <w:rsid w:val="008A5825"/>
    <w:rsid w:val="008A5920"/>
    <w:rsid w:val="008A6369"/>
    <w:rsid w:val="008A77D8"/>
    <w:rsid w:val="008A7E3D"/>
    <w:rsid w:val="008B0483"/>
    <w:rsid w:val="008B08A6"/>
    <w:rsid w:val="008B120C"/>
    <w:rsid w:val="008B16A0"/>
    <w:rsid w:val="008B1A26"/>
    <w:rsid w:val="008B2028"/>
    <w:rsid w:val="008B2179"/>
    <w:rsid w:val="008B25D6"/>
    <w:rsid w:val="008B29A6"/>
    <w:rsid w:val="008B2FA7"/>
    <w:rsid w:val="008B42B2"/>
    <w:rsid w:val="008B4E56"/>
    <w:rsid w:val="008B4EDC"/>
    <w:rsid w:val="008B51A0"/>
    <w:rsid w:val="008B564A"/>
    <w:rsid w:val="008B592A"/>
    <w:rsid w:val="008B60B8"/>
    <w:rsid w:val="008B6F41"/>
    <w:rsid w:val="008B7079"/>
    <w:rsid w:val="008B7B5C"/>
    <w:rsid w:val="008B7D51"/>
    <w:rsid w:val="008B7EFD"/>
    <w:rsid w:val="008B7F92"/>
    <w:rsid w:val="008C0529"/>
    <w:rsid w:val="008C0C50"/>
    <w:rsid w:val="008C0C99"/>
    <w:rsid w:val="008C2017"/>
    <w:rsid w:val="008C21BE"/>
    <w:rsid w:val="008C2745"/>
    <w:rsid w:val="008C4958"/>
    <w:rsid w:val="008C49BE"/>
    <w:rsid w:val="008C4BAA"/>
    <w:rsid w:val="008C4CDD"/>
    <w:rsid w:val="008C57F0"/>
    <w:rsid w:val="008C588E"/>
    <w:rsid w:val="008C5927"/>
    <w:rsid w:val="008C597B"/>
    <w:rsid w:val="008C5EC4"/>
    <w:rsid w:val="008C62F9"/>
    <w:rsid w:val="008C6458"/>
    <w:rsid w:val="008C6803"/>
    <w:rsid w:val="008C6AE8"/>
    <w:rsid w:val="008C7573"/>
    <w:rsid w:val="008C798D"/>
    <w:rsid w:val="008D00A5"/>
    <w:rsid w:val="008D0145"/>
    <w:rsid w:val="008D02AE"/>
    <w:rsid w:val="008D0414"/>
    <w:rsid w:val="008D0EC1"/>
    <w:rsid w:val="008D1575"/>
    <w:rsid w:val="008D1C59"/>
    <w:rsid w:val="008D2A34"/>
    <w:rsid w:val="008D34B7"/>
    <w:rsid w:val="008D34F1"/>
    <w:rsid w:val="008D3926"/>
    <w:rsid w:val="008D39D8"/>
    <w:rsid w:val="008D3A0F"/>
    <w:rsid w:val="008D3C01"/>
    <w:rsid w:val="008D3E09"/>
    <w:rsid w:val="008D4A25"/>
    <w:rsid w:val="008D509A"/>
    <w:rsid w:val="008D516C"/>
    <w:rsid w:val="008D5325"/>
    <w:rsid w:val="008D5347"/>
    <w:rsid w:val="008D59F9"/>
    <w:rsid w:val="008D610F"/>
    <w:rsid w:val="008D6D1A"/>
    <w:rsid w:val="008D7E43"/>
    <w:rsid w:val="008E065E"/>
    <w:rsid w:val="008E0927"/>
    <w:rsid w:val="008E0EE3"/>
    <w:rsid w:val="008E1909"/>
    <w:rsid w:val="008E1ABE"/>
    <w:rsid w:val="008E1EBF"/>
    <w:rsid w:val="008E21B0"/>
    <w:rsid w:val="008E23CA"/>
    <w:rsid w:val="008E4888"/>
    <w:rsid w:val="008E4C7A"/>
    <w:rsid w:val="008E55CE"/>
    <w:rsid w:val="008E57D8"/>
    <w:rsid w:val="008E6149"/>
    <w:rsid w:val="008E6494"/>
    <w:rsid w:val="008E64B0"/>
    <w:rsid w:val="008E7090"/>
    <w:rsid w:val="008E7417"/>
    <w:rsid w:val="008E7B44"/>
    <w:rsid w:val="008F05C2"/>
    <w:rsid w:val="008F075C"/>
    <w:rsid w:val="008F0C17"/>
    <w:rsid w:val="008F1C4E"/>
    <w:rsid w:val="008F1EAB"/>
    <w:rsid w:val="008F21BF"/>
    <w:rsid w:val="008F2251"/>
    <w:rsid w:val="008F2AFA"/>
    <w:rsid w:val="008F31AC"/>
    <w:rsid w:val="008F33DC"/>
    <w:rsid w:val="008F3A82"/>
    <w:rsid w:val="008F4045"/>
    <w:rsid w:val="008F45F3"/>
    <w:rsid w:val="008F477F"/>
    <w:rsid w:val="008F4D73"/>
    <w:rsid w:val="008F6B82"/>
    <w:rsid w:val="008F6FB4"/>
    <w:rsid w:val="00901466"/>
    <w:rsid w:val="00901901"/>
    <w:rsid w:val="00902350"/>
    <w:rsid w:val="009028F5"/>
    <w:rsid w:val="009032EC"/>
    <w:rsid w:val="0090336B"/>
    <w:rsid w:val="009035E3"/>
    <w:rsid w:val="0090454B"/>
    <w:rsid w:val="0090461C"/>
    <w:rsid w:val="009053AA"/>
    <w:rsid w:val="009057F9"/>
    <w:rsid w:val="00905F70"/>
    <w:rsid w:val="00906291"/>
    <w:rsid w:val="0090680C"/>
    <w:rsid w:val="00906939"/>
    <w:rsid w:val="00907291"/>
    <w:rsid w:val="00907543"/>
    <w:rsid w:val="009108D2"/>
    <w:rsid w:val="009108EC"/>
    <w:rsid w:val="00910B7D"/>
    <w:rsid w:val="009112E5"/>
    <w:rsid w:val="00911414"/>
    <w:rsid w:val="00911BE2"/>
    <w:rsid w:val="00911DFB"/>
    <w:rsid w:val="00912434"/>
    <w:rsid w:val="00912A1E"/>
    <w:rsid w:val="00912AB4"/>
    <w:rsid w:val="00912E11"/>
    <w:rsid w:val="00913003"/>
    <w:rsid w:val="0091311B"/>
    <w:rsid w:val="009131BD"/>
    <w:rsid w:val="009133E3"/>
    <w:rsid w:val="009135CE"/>
    <w:rsid w:val="009139D9"/>
    <w:rsid w:val="00913ACA"/>
    <w:rsid w:val="00913B96"/>
    <w:rsid w:val="00914AD8"/>
    <w:rsid w:val="00916079"/>
    <w:rsid w:val="009163D4"/>
    <w:rsid w:val="009166AA"/>
    <w:rsid w:val="00916E78"/>
    <w:rsid w:val="00917367"/>
    <w:rsid w:val="00917CE9"/>
    <w:rsid w:val="00917EDE"/>
    <w:rsid w:val="0092019B"/>
    <w:rsid w:val="00920857"/>
    <w:rsid w:val="009208E0"/>
    <w:rsid w:val="00920BF2"/>
    <w:rsid w:val="009213F9"/>
    <w:rsid w:val="0092173B"/>
    <w:rsid w:val="0092194F"/>
    <w:rsid w:val="00921A50"/>
    <w:rsid w:val="00922010"/>
    <w:rsid w:val="00922058"/>
    <w:rsid w:val="00923E13"/>
    <w:rsid w:val="00924150"/>
    <w:rsid w:val="0092419D"/>
    <w:rsid w:val="00924313"/>
    <w:rsid w:val="00924606"/>
    <w:rsid w:val="009250B4"/>
    <w:rsid w:val="009254E7"/>
    <w:rsid w:val="00925A85"/>
    <w:rsid w:val="00926C78"/>
    <w:rsid w:val="009273CD"/>
    <w:rsid w:val="009277E6"/>
    <w:rsid w:val="009303C1"/>
    <w:rsid w:val="009306C8"/>
    <w:rsid w:val="00930C46"/>
    <w:rsid w:val="0093108E"/>
    <w:rsid w:val="00931BD9"/>
    <w:rsid w:val="009322F8"/>
    <w:rsid w:val="0093241F"/>
    <w:rsid w:val="009329AB"/>
    <w:rsid w:val="00933652"/>
    <w:rsid w:val="00934088"/>
    <w:rsid w:val="00934403"/>
    <w:rsid w:val="009353FF"/>
    <w:rsid w:val="009358E1"/>
    <w:rsid w:val="009368F3"/>
    <w:rsid w:val="00936ACD"/>
    <w:rsid w:val="00937C85"/>
    <w:rsid w:val="00937E7F"/>
    <w:rsid w:val="00940D6D"/>
    <w:rsid w:val="0094118E"/>
    <w:rsid w:val="00941636"/>
    <w:rsid w:val="0094193A"/>
    <w:rsid w:val="00941F04"/>
    <w:rsid w:val="00942157"/>
    <w:rsid w:val="00942303"/>
    <w:rsid w:val="00942833"/>
    <w:rsid w:val="00942C58"/>
    <w:rsid w:val="00942D2F"/>
    <w:rsid w:val="00943742"/>
    <w:rsid w:val="00943F0A"/>
    <w:rsid w:val="009443EF"/>
    <w:rsid w:val="00944C76"/>
    <w:rsid w:val="00944D46"/>
    <w:rsid w:val="0094528C"/>
    <w:rsid w:val="00945C05"/>
    <w:rsid w:val="00945CF6"/>
    <w:rsid w:val="009460B4"/>
    <w:rsid w:val="00946945"/>
    <w:rsid w:val="009475BA"/>
    <w:rsid w:val="00947713"/>
    <w:rsid w:val="00947A0C"/>
    <w:rsid w:val="00950241"/>
    <w:rsid w:val="00950631"/>
    <w:rsid w:val="00950DE7"/>
    <w:rsid w:val="0095271E"/>
    <w:rsid w:val="00952A52"/>
    <w:rsid w:val="00952B34"/>
    <w:rsid w:val="009533E5"/>
    <w:rsid w:val="00953493"/>
    <w:rsid w:val="00953920"/>
    <w:rsid w:val="00953D47"/>
    <w:rsid w:val="00954984"/>
    <w:rsid w:val="00955A9E"/>
    <w:rsid w:val="00955BCE"/>
    <w:rsid w:val="00955CB6"/>
    <w:rsid w:val="00955D2C"/>
    <w:rsid w:val="00956581"/>
    <w:rsid w:val="0095663A"/>
    <w:rsid w:val="0095681E"/>
    <w:rsid w:val="009572D4"/>
    <w:rsid w:val="00957F77"/>
    <w:rsid w:val="009603B6"/>
    <w:rsid w:val="00961921"/>
    <w:rsid w:val="00962867"/>
    <w:rsid w:val="00962D0D"/>
    <w:rsid w:val="009631CE"/>
    <w:rsid w:val="009641F5"/>
    <w:rsid w:val="0096430A"/>
    <w:rsid w:val="00964C04"/>
    <w:rsid w:val="0096554B"/>
    <w:rsid w:val="0096584A"/>
    <w:rsid w:val="00967ABC"/>
    <w:rsid w:val="00970465"/>
    <w:rsid w:val="00971CE5"/>
    <w:rsid w:val="00971F08"/>
    <w:rsid w:val="00973B84"/>
    <w:rsid w:val="00973F26"/>
    <w:rsid w:val="0097603D"/>
    <w:rsid w:val="009767E0"/>
    <w:rsid w:val="00976949"/>
    <w:rsid w:val="00976AE6"/>
    <w:rsid w:val="00980477"/>
    <w:rsid w:val="00980863"/>
    <w:rsid w:val="00980B6D"/>
    <w:rsid w:val="00981FBD"/>
    <w:rsid w:val="0098212E"/>
    <w:rsid w:val="00982597"/>
    <w:rsid w:val="009825F8"/>
    <w:rsid w:val="00982A36"/>
    <w:rsid w:val="009836E0"/>
    <w:rsid w:val="00983AC3"/>
    <w:rsid w:val="00984153"/>
    <w:rsid w:val="0098462E"/>
    <w:rsid w:val="00984974"/>
    <w:rsid w:val="00984A01"/>
    <w:rsid w:val="00984C08"/>
    <w:rsid w:val="00984C6C"/>
    <w:rsid w:val="00985253"/>
    <w:rsid w:val="009853B3"/>
    <w:rsid w:val="009854F9"/>
    <w:rsid w:val="00987DFB"/>
    <w:rsid w:val="00990630"/>
    <w:rsid w:val="00991761"/>
    <w:rsid w:val="00992273"/>
    <w:rsid w:val="00992F67"/>
    <w:rsid w:val="00993293"/>
    <w:rsid w:val="00993609"/>
    <w:rsid w:val="00993907"/>
    <w:rsid w:val="00993933"/>
    <w:rsid w:val="009939D3"/>
    <w:rsid w:val="00993D85"/>
    <w:rsid w:val="00993DA7"/>
    <w:rsid w:val="00993F38"/>
    <w:rsid w:val="00994AE2"/>
    <w:rsid w:val="00994DCA"/>
    <w:rsid w:val="00994E35"/>
    <w:rsid w:val="00995163"/>
    <w:rsid w:val="00995337"/>
    <w:rsid w:val="0099582A"/>
    <w:rsid w:val="009960EC"/>
    <w:rsid w:val="009969B0"/>
    <w:rsid w:val="00996EC8"/>
    <w:rsid w:val="009970DD"/>
    <w:rsid w:val="009976DB"/>
    <w:rsid w:val="00997C3F"/>
    <w:rsid w:val="009A07A2"/>
    <w:rsid w:val="009A0F93"/>
    <w:rsid w:val="009A0FBA"/>
    <w:rsid w:val="009A1510"/>
    <w:rsid w:val="009A1601"/>
    <w:rsid w:val="009A1970"/>
    <w:rsid w:val="009A1DD1"/>
    <w:rsid w:val="009A38E9"/>
    <w:rsid w:val="009A3B1F"/>
    <w:rsid w:val="009A3BB6"/>
    <w:rsid w:val="009A462D"/>
    <w:rsid w:val="009A5466"/>
    <w:rsid w:val="009A56E5"/>
    <w:rsid w:val="009A5CBA"/>
    <w:rsid w:val="009A5EDB"/>
    <w:rsid w:val="009A6674"/>
    <w:rsid w:val="009A69BF"/>
    <w:rsid w:val="009A6D2A"/>
    <w:rsid w:val="009A6E01"/>
    <w:rsid w:val="009A74E1"/>
    <w:rsid w:val="009A7F4C"/>
    <w:rsid w:val="009B0888"/>
    <w:rsid w:val="009B088B"/>
    <w:rsid w:val="009B0DC4"/>
    <w:rsid w:val="009B1E2D"/>
    <w:rsid w:val="009B1F30"/>
    <w:rsid w:val="009B24EC"/>
    <w:rsid w:val="009B3239"/>
    <w:rsid w:val="009B3310"/>
    <w:rsid w:val="009B3391"/>
    <w:rsid w:val="009B3AC2"/>
    <w:rsid w:val="009B3E4C"/>
    <w:rsid w:val="009B4859"/>
    <w:rsid w:val="009B4D77"/>
    <w:rsid w:val="009B4DF4"/>
    <w:rsid w:val="009B564E"/>
    <w:rsid w:val="009B569D"/>
    <w:rsid w:val="009B5FDC"/>
    <w:rsid w:val="009B67D7"/>
    <w:rsid w:val="009B6995"/>
    <w:rsid w:val="009B6AB3"/>
    <w:rsid w:val="009B6EAF"/>
    <w:rsid w:val="009B70DB"/>
    <w:rsid w:val="009B7762"/>
    <w:rsid w:val="009B7E87"/>
    <w:rsid w:val="009C0169"/>
    <w:rsid w:val="009C104D"/>
    <w:rsid w:val="009C1B99"/>
    <w:rsid w:val="009C1E11"/>
    <w:rsid w:val="009C21B8"/>
    <w:rsid w:val="009C27B5"/>
    <w:rsid w:val="009C2B92"/>
    <w:rsid w:val="009C312E"/>
    <w:rsid w:val="009C3BFF"/>
    <w:rsid w:val="009C3CC5"/>
    <w:rsid w:val="009C403E"/>
    <w:rsid w:val="009C4871"/>
    <w:rsid w:val="009C4CC3"/>
    <w:rsid w:val="009C52C8"/>
    <w:rsid w:val="009C5819"/>
    <w:rsid w:val="009C5D30"/>
    <w:rsid w:val="009C76EE"/>
    <w:rsid w:val="009D0460"/>
    <w:rsid w:val="009D1E96"/>
    <w:rsid w:val="009D24B1"/>
    <w:rsid w:val="009D28B8"/>
    <w:rsid w:val="009D28FD"/>
    <w:rsid w:val="009D2949"/>
    <w:rsid w:val="009D2A35"/>
    <w:rsid w:val="009D4309"/>
    <w:rsid w:val="009D4FF0"/>
    <w:rsid w:val="009D587D"/>
    <w:rsid w:val="009D632D"/>
    <w:rsid w:val="009D699B"/>
    <w:rsid w:val="009D6A36"/>
    <w:rsid w:val="009D703C"/>
    <w:rsid w:val="009D718F"/>
    <w:rsid w:val="009D7422"/>
    <w:rsid w:val="009D7707"/>
    <w:rsid w:val="009E05D3"/>
    <w:rsid w:val="009E068F"/>
    <w:rsid w:val="009E0C31"/>
    <w:rsid w:val="009E1017"/>
    <w:rsid w:val="009E113B"/>
    <w:rsid w:val="009E14E0"/>
    <w:rsid w:val="009E1533"/>
    <w:rsid w:val="009E1A1E"/>
    <w:rsid w:val="009E1C47"/>
    <w:rsid w:val="009E35DB"/>
    <w:rsid w:val="009E3B28"/>
    <w:rsid w:val="009E3BBE"/>
    <w:rsid w:val="009E3CA9"/>
    <w:rsid w:val="009E4021"/>
    <w:rsid w:val="009E4629"/>
    <w:rsid w:val="009E47A3"/>
    <w:rsid w:val="009E47EC"/>
    <w:rsid w:val="009E50D7"/>
    <w:rsid w:val="009E553A"/>
    <w:rsid w:val="009E595F"/>
    <w:rsid w:val="009E5D7C"/>
    <w:rsid w:val="009E6BEF"/>
    <w:rsid w:val="009E6E9C"/>
    <w:rsid w:val="009E76A7"/>
    <w:rsid w:val="009E7C83"/>
    <w:rsid w:val="009F0589"/>
    <w:rsid w:val="009F0799"/>
    <w:rsid w:val="009F08F3"/>
    <w:rsid w:val="009F0C6D"/>
    <w:rsid w:val="009F0FFC"/>
    <w:rsid w:val="009F21B6"/>
    <w:rsid w:val="009F344F"/>
    <w:rsid w:val="009F3A82"/>
    <w:rsid w:val="009F441D"/>
    <w:rsid w:val="009F56AF"/>
    <w:rsid w:val="009F59AB"/>
    <w:rsid w:val="009F6790"/>
    <w:rsid w:val="009F6A0D"/>
    <w:rsid w:val="009F6BD6"/>
    <w:rsid w:val="009F6F09"/>
    <w:rsid w:val="009F72F8"/>
    <w:rsid w:val="00A01511"/>
    <w:rsid w:val="00A01651"/>
    <w:rsid w:val="00A0252C"/>
    <w:rsid w:val="00A02676"/>
    <w:rsid w:val="00A02E46"/>
    <w:rsid w:val="00A031D8"/>
    <w:rsid w:val="00A04127"/>
    <w:rsid w:val="00A04588"/>
    <w:rsid w:val="00A048A8"/>
    <w:rsid w:val="00A04F49"/>
    <w:rsid w:val="00A04FB3"/>
    <w:rsid w:val="00A05007"/>
    <w:rsid w:val="00A050DC"/>
    <w:rsid w:val="00A06BE0"/>
    <w:rsid w:val="00A06FF1"/>
    <w:rsid w:val="00A07641"/>
    <w:rsid w:val="00A10357"/>
    <w:rsid w:val="00A111B8"/>
    <w:rsid w:val="00A1177B"/>
    <w:rsid w:val="00A11860"/>
    <w:rsid w:val="00A11969"/>
    <w:rsid w:val="00A12CD8"/>
    <w:rsid w:val="00A134C9"/>
    <w:rsid w:val="00A13E54"/>
    <w:rsid w:val="00A14943"/>
    <w:rsid w:val="00A150F5"/>
    <w:rsid w:val="00A168C8"/>
    <w:rsid w:val="00A168CE"/>
    <w:rsid w:val="00A174FC"/>
    <w:rsid w:val="00A17F63"/>
    <w:rsid w:val="00A20D7F"/>
    <w:rsid w:val="00A21062"/>
    <w:rsid w:val="00A2193B"/>
    <w:rsid w:val="00A2238F"/>
    <w:rsid w:val="00A22745"/>
    <w:rsid w:val="00A2351A"/>
    <w:rsid w:val="00A23636"/>
    <w:rsid w:val="00A2422D"/>
    <w:rsid w:val="00A242AD"/>
    <w:rsid w:val="00A24F93"/>
    <w:rsid w:val="00A25991"/>
    <w:rsid w:val="00A25AE3"/>
    <w:rsid w:val="00A260CC"/>
    <w:rsid w:val="00A2646D"/>
    <w:rsid w:val="00A264A9"/>
    <w:rsid w:val="00A26B5F"/>
    <w:rsid w:val="00A26C6E"/>
    <w:rsid w:val="00A26DCF"/>
    <w:rsid w:val="00A27349"/>
    <w:rsid w:val="00A27785"/>
    <w:rsid w:val="00A27E75"/>
    <w:rsid w:val="00A30187"/>
    <w:rsid w:val="00A31546"/>
    <w:rsid w:val="00A31B5E"/>
    <w:rsid w:val="00A32825"/>
    <w:rsid w:val="00A328ED"/>
    <w:rsid w:val="00A32D32"/>
    <w:rsid w:val="00A32DB4"/>
    <w:rsid w:val="00A33186"/>
    <w:rsid w:val="00A33EAD"/>
    <w:rsid w:val="00A343E1"/>
    <w:rsid w:val="00A3448A"/>
    <w:rsid w:val="00A3489C"/>
    <w:rsid w:val="00A34920"/>
    <w:rsid w:val="00A35D55"/>
    <w:rsid w:val="00A36297"/>
    <w:rsid w:val="00A4085C"/>
    <w:rsid w:val="00A414B0"/>
    <w:rsid w:val="00A41E2B"/>
    <w:rsid w:val="00A42156"/>
    <w:rsid w:val="00A431D1"/>
    <w:rsid w:val="00A434F2"/>
    <w:rsid w:val="00A44D22"/>
    <w:rsid w:val="00A45760"/>
    <w:rsid w:val="00A459BF"/>
    <w:rsid w:val="00A45B74"/>
    <w:rsid w:val="00A45B7E"/>
    <w:rsid w:val="00A4623F"/>
    <w:rsid w:val="00A463E2"/>
    <w:rsid w:val="00A46654"/>
    <w:rsid w:val="00A46AB8"/>
    <w:rsid w:val="00A46B4C"/>
    <w:rsid w:val="00A46D36"/>
    <w:rsid w:val="00A471E9"/>
    <w:rsid w:val="00A47AEA"/>
    <w:rsid w:val="00A47CF7"/>
    <w:rsid w:val="00A47DCC"/>
    <w:rsid w:val="00A505EC"/>
    <w:rsid w:val="00A50F23"/>
    <w:rsid w:val="00A50F90"/>
    <w:rsid w:val="00A5153F"/>
    <w:rsid w:val="00A52E1D"/>
    <w:rsid w:val="00A530B9"/>
    <w:rsid w:val="00A53585"/>
    <w:rsid w:val="00A53B6B"/>
    <w:rsid w:val="00A53DF6"/>
    <w:rsid w:val="00A542E6"/>
    <w:rsid w:val="00A5447C"/>
    <w:rsid w:val="00A54DAF"/>
    <w:rsid w:val="00A56FC9"/>
    <w:rsid w:val="00A570C4"/>
    <w:rsid w:val="00A57637"/>
    <w:rsid w:val="00A57E24"/>
    <w:rsid w:val="00A60538"/>
    <w:rsid w:val="00A6119B"/>
    <w:rsid w:val="00A6131E"/>
    <w:rsid w:val="00A61499"/>
    <w:rsid w:val="00A61FFC"/>
    <w:rsid w:val="00A6215F"/>
    <w:rsid w:val="00A62173"/>
    <w:rsid w:val="00A62A77"/>
    <w:rsid w:val="00A62B39"/>
    <w:rsid w:val="00A62FF7"/>
    <w:rsid w:val="00A63483"/>
    <w:rsid w:val="00A63B5F"/>
    <w:rsid w:val="00A63C8B"/>
    <w:rsid w:val="00A64474"/>
    <w:rsid w:val="00A64794"/>
    <w:rsid w:val="00A65757"/>
    <w:rsid w:val="00A657D7"/>
    <w:rsid w:val="00A660AC"/>
    <w:rsid w:val="00A669C6"/>
    <w:rsid w:val="00A67257"/>
    <w:rsid w:val="00A678FF"/>
    <w:rsid w:val="00A67E6C"/>
    <w:rsid w:val="00A70868"/>
    <w:rsid w:val="00A70EF8"/>
    <w:rsid w:val="00A71B6E"/>
    <w:rsid w:val="00A71B99"/>
    <w:rsid w:val="00A71EE5"/>
    <w:rsid w:val="00A72355"/>
    <w:rsid w:val="00A72D4F"/>
    <w:rsid w:val="00A736CE"/>
    <w:rsid w:val="00A7384F"/>
    <w:rsid w:val="00A739D0"/>
    <w:rsid w:val="00A73A3D"/>
    <w:rsid w:val="00A73B8A"/>
    <w:rsid w:val="00A745B4"/>
    <w:rsid w:val="00A761D4"/>
    <w:rsid w:val="00A76A07"/>
    <w:rsid w:val="00A76B97"/>
    <w:rsid w:val="00A77859"/>
    <w:rsid w:val="00A778D1"/>
    <w:rsid w:val="00A77D86"/>
    <w:rsid w:val="00A77EC4"/>
    <w:rsid w:val="00A80956"/>
    <w:rsid w:val="00A81A57"/>
    <w:rsid w:val="00A8219A"/>
    <w:rsid w:val="00A8490C"/>
    <w:rsid w:val="00A8494E"/>
    <w:rsid w:val="00A8553C"/>
    <w:rsid w:val="00A86D3D"/>
    <w:rsid w:val="00A878CC"/>
    <w:rsid w:val="00A87A46"/>
    <w:rsid w:val="00A87B13"/>
    <w:rsid w:val="00A87E1E"/>
    <w:rsid w:val="00A91571"/>
    <w:rsid w:val="00A915A7"/>
    <w:rsid w:val="00A91D45"/>
    <w:rsid w:val="00A92879"/>
    <w:rsid w:val="00A929C0"/>
    <w:rsid w:val="00A92AB0"/>
    <w:rsid w:val="00A92C50"/>
    <w:rsid w:val="00A933E2"/>
    <w:rsid w:val="00A936DA"/>
    <w:rsid w:val="00A9442A"/>
    <w:rsid w:val="00A9444E"/>
    <w:rsid w:val="00A951F0"/>
    <w:rsid w:val="00A96539"/>
    <w:rsid w:val="00A968D4"/>
    <w:rsid w:val="00A96A02"/>
    <w:rsid w:val="00A978E8"/>
    <w:rsid w:val="00AA016F"/>
    <w:rsid w:val="00AA037F"/>
    <w:rsid w:val="00AA1449"/>
    <w:rsid w:val="00AA1692"/>
    <w:rsid w:val="00AA1DC8"/>
    <w:rsid w:val="00AA1ED6"/>
    <w:rsid w:val="00AA2056"/>
    <w:rsid w:val="00AA2115"/>
    <w:rsid w:val="00AA288D"/>
    <w:rsid w:val="00AA3C25"/>
    <w:rsid w:val="00AA4950"/>
    <w:rsid w:val="00AA4C74"/>
    <w:rsid w:val="00AA51D6"/>
    <w:rsid w:val="00AA5C3C"/>
    <w:rsid w:val="00AA6381"/>
    <w:rsid w:val="00AA773F"/>
    <w:rsid w:val="00AB02F1"/>
    <w:rsid w:val="00AB0B4A"/>
    <w:rsid w:val="00AB0BC8"/>
    <w:rsid w:val="00AB0C78"/>
    <w:rsid w:val="00AB11CA"/>
    <w:rsid w:val="00AB14D9"/>
    <w:rsid w:val="00AB191F"/>
    <w:rsid w:val="00AB27CF"/>
    <w:rsid w:val="00AB3EF4"/>
    <w:rsid w:val="00AB413C"/>
    <w:rsid w:val="00AB4AB8"/>
    <w:rsid w:val="00AB55AF"/>
    <w:rsid w:val="00AB5A7C"/>
    <w:rsid w:val="00AB655E"/>
    <w:rsid w:val="00AB68BD"/>
    <w:rsid w:val="00AB6B1B"/>
    <w:rsid w:val="00AB71D5"/>
    <w:rsid w:val="00AB73F1"/>
    <w:rsid w:val="00AB7DF0"/>
    <w:rsid w:val="00AC007F"/>
    <w:rsid w:val="00AC0229"/>
    <w:rsid w:val="00AC0A22"/>
    <w:rsid w:val="00AC0B7D"/>
    <w:rsid w:val="00AC1B07"/>
    <w:rsid w:val="00AC2477"/>
    <w:rsid w:val="00AC2ECD"/>
    <w:rsid w:val="00AC3119"/>
    <w:rsid w:val="00AC363E"/>
    <w:rsid w:val="00AC3E6C"/>
    <w:rsid w:val="00AC49BA"/>
    <w:rsid w:val="00AC49FB"/>
    <w:rsid w:val="00AC5A10"/>
    <w:rsid w:val="00AC6711"/>
    <w:rsid w:val="00AC7491"/>
    <w:rsid w:val="00AC75F3"/>
    <w:rsid w:val="00AC780B"/>
    <w:rsid w:val="00AC7F46"/>
    <w:rsid w:val="00AD0AA3"/>
    <w:rsid w:val="00AD1405"/>
    <w:rsid w:val="00AD2764"/>
    <w:rsid w:val="00AD2CCC"/>
    <w:rsid w:val="00AD2ED0"/>
    <w:rsid w:val="00AD3139"/>
    <w:rsid w:val="00AD3200"/>
    <w:rsid w:val="00AD3601"/>
    <w:rsid w:val="00AD3B47"/>
    <w:rsid w:val="00AD3F94"/>
    <w:rsid w:val="00AD4197"/>
    <w:rsid w:val="00AD4A5A"/>
    <w:rsid w:val="00AD4DF8"/>
    <w:rsid w:val="00AD5276"/>
    <w:rsid w:val="00AD5878"/>
    <w:rsid w:val="00AD5A92"/>
    <w:rsid w:val="00AD64A1"/>
    <w:rsid w:val="00AD6587"/>
    <w:rsid w:val="00AD664C"/>
    <w:rsid w:val="00AD6C33"/>
    <w:rsid w:val="00AD765A"/>
    <w:rsid w:val="00AE0E1E"/>
    <w:rsid w:val="00AE2235"/>
    <w:rsid w:val="00AE2488"/>
    <w:rsid w:val="00AE27AC"/>
    <w:rsid w:val="00AE40E0"/>
    <w:rsid w:val="00AE4555"/>
    <w:rsid w:val="00AE4D4A"/>
    <w:rsid w:val="00AE4DBA"/>
    <w:rsid w:val="00AE4F07"/>
    <w:rsid w:val="00AE515A"/>
    <w:rsid w:val="00AE5CAF"/>
    <w:rsid w:val="00AE5F7B"/>
    <w:rsid w:val="00AE73F8"/>
    <w:rsid w:val="00AE770A"/>
    <w:rsid w:val="00AE7FFE"/>
    <w:rsid w:val="00AF0660"/>
    <w:rsid w:val="00AF0E95"/>
    <w:rsid w:val="00AF1472"/>
    <w:rsid w:val="00AF1660"/>
    <w:rsid w:val="00AF1C5D"/>
    <w:rsid w:val="00AF1D1F"/>
    <w:rsid w:val="00AF2059"/>
    <w:rsid w:val="00AF2231"/>
    <w:rsid w:val="00AF279D"/>
    <w:rsid w:val="00AF2A1C"/>
    <w:rsid w:val="00AF42D7"/>
    <w:rsid w:val="00AF4CBA"/>
    <w:rsid w:val="00AF640A"/>
    <w:rsid w:val="00AF6A90"/>
    <w:rsid w:val="00AF75AE"/>
    <w:rsid w:val="00AF7FE9"/>
    <w:rsid w:val="00B005B1"/>
    <w:rsid w:val="00B006FE"/>
    <w:rsid w:val="00B007CB"/>
    <w:rsid w:val="00B00876"/>
    <w:rsid w:val="00B00C61"/>
    <w:rsid w:val="00B00CE0"/>
    <w:rsid w:val="00B012BB"/>
    <w:rsid w:val="00B02AA9"/>
    <w:rsid w:val="00B02FA3"/>
    <w:rsid w:val="00B035FC"/>
    <w:rsid w:val="00B038E7"/>
    <w:rsid w:val="00B03F4A"/>
    <w:rsid w:val="00B0482E"/>
    <w:rsid w:val="00B04B0E"/>
    <w:rsid w:val="00B05084"/>
    <w:rsid w:val="00B050F1"/>
    <w:rsid w:val="00B06791"/>
    <w:rsid w:val="00B06B82"/>
    <w:rsid w:val="00B07B61"/>
    <w:rsid w:val="00B07CF1"/>
    <w:rsid w:val="00B1015D"/>
    <w:rsid w:val="00B103E4"/>
    <w:rsid w:val="00B11100"/>
    <w:rsid w:val="00B11176"/>
    <w:rsid w:val="00B11D04"/>
    <w:rsid w:val="00B133D1"/>
    <w:rsid w:val="00B14A0B"/>
    <w:rsid w:val="00B154DD"/>
    <w:rsid w:val="00B157F9"/>
    <w:rsid w:val="00B15D9B"/>
    <w:rsid w:val="00B15DF0"/>
    <w:rsid w:val="00B16E94"/>
    <w:rsid w:val="00B17D11"/>
    <w:rsid w:val="00B20256"/>
    <w:rsid w:val="00B20D09"/>
    <w:rsid w:val="00B21595"/>
    <w:rsid w:val="00B22836"/>
    <w:rsid w:val="00B2357F"/>
    <w:rsid w:val="00B24048"/>
    <w:rsid w:val="00B259F4"/>
    <w:rsid w:val="00B2640B"/>
    <w:rsid w:val="00B264A8"/>
    <w:rsid w:val="00B2686F"/>
    <w:rsid w:val="00B2763F"/>
    <w:rsid w:val="00B27AAC"/>
    <w:rsid w:val="00B27B73"/>
    <w:rsid w:val="00B30043"/>
    <w:rsid w:val="00B3018C"/>
    <w:rsid w:val="00B30605"/>
    <w:rsid w:val="00B30929"/>
    <w:rsid w:val="00B3173D"/>
    <w:rsid w:val="00B32738"/>
    <w:rsid w:val="00B3281D"/>
    <w:rsid w:val="00B34316"/>
    <w:rsid w:val="00B344D5"/>
    <w:rsid w:val="00B34EDB"/>
    <w:rsid w:val="00B35009"/>
    <w:rsid w:val="00B3543C"/>
    <w:rsid w:val="00B35666"/>
    <w:rsid w:val="00B36236"/>
    <w:rsid w:val="00B37256"/>
    <w:rsid w:val="00B372AA"/>
    <w:rsid w:val="00B37590"/>
    <w:rsid w:val="00B3782A"/>
    <w:rsid w:val="00B40445"/>
    <w:rsid w:val="00B409E0"/>
    <w:rsid w:val="00B40ECE"/>
    <w:rsid w:val="00B40FEB"/>
    <w:rsid w:val="00B4129B"/>
    <w:rsid w:val="00B4177B"/>
    <w:rsid w:val="00B41888"/>
    <w:rsid w:val="00B419F0"/>
    <w:rsid w:val="00B42DFA"/>
    <w:rsid w:val="00B4380B"/>
    <w:rsid w:val="00B43B12"/>
    <w:rsid w:val="00B43D40"/>
    <w:rsid w:val="00B441EA"/>
    <w:rsid w:val="00B45707"/>
    <w:rsid w:val="00B459E4"/>
    <w:rsid w:val="00B45A3C"/>
    <w:rsid w:val="00B45A52"/>
    <w:rsid w:val="00B45E8A"/>
    <w:rsid w:val="00B45F00"/>
    <w:rsid w:val="00B46175"/>
    <w:rsid w:val="00B46A44"/>
    <w:rsid w:val="00B4789F"/>
    <w:rsid w:val="00B47E8F"/>
    <w:rsid w:val="00B47F6E"/>
    <w:rsid w:val="00B50E31"/>
    <w:rsid w:val="00B51911"/>
    <w:rsid w:val="00B52761"/>
    <w:rsid w:val="00B52E4D"/>
    <w:rsid w:val="00B5344E"/>
    <w:rsid w:val="00B537D4"/>
    <w:rsid w:val="00B53852"/>
    <w:rsid w:val="00B54048"/>
    <w:rsid w:val="00B54644"/>
    <w:rsid w:val="00B54807"/>
    <w:rsid w:val="00B548B7"/>
    <w:rsid w:val="00B54E97"/>
    <w:rsid w:val="00B556DD"/>
    <w:rsid w:val="00B5643A"/>
    <w:rsid w:val="00B57022"/>
    <w:rsid w:val="00B5746B"/>
    <w:rsid w:val="00B60337"/>
    <w:rsid w:val="00B61240"/>
    <w:rsid w:val="00B614E4"/>
    <w:rsid w:val="00B616BF"/>
    <w:rsid w:val="00B6173F"/>
    <w:rsid w:val="00B61769"/>
    <w:rsid w:val="00B61D8A"/>
    <w:rsid w:val="00B62833"/>
    <w:rsid w:val="00B632CC"/>
    <w:rsid w:val="00B63500"/>
    <w:rsid w:val="00B639AA"/>
    <w:rsid w:val="00B64076"/>
    <w:rsid w:val="00B64320"/>
    <w:rsid w:val="00B64BD2"/>
    <w:rsid w:val="00B64C30"/>
    <w:rsid w:val="00B65460"/>
    <w:rsid w:val="00B65B6A"/>
    <w:rsid w:val="00B664C7"/>
    <w:rsid w:val="00B6691E"/>
    <w:rsid w:val="00B67F76"/>
    <w:rsid w:val="00B70094"/>
    <w:rsid w:val="00B70189"/>
    <w:rsid w:val="00B71116"/>
    <w:rsid w:val="00B71129"/>
    <w:rsid w:val="00B7199F"/>
    <w:rsid w:val="00B71AEF"/>
    <w:rsid w:val="00B71BF0"/>
    <w:rsid w:val="00B72B3B"/>
    <w:rsid w:val="00B739F6"/>
    <w:rsid w:val="00B74029"/>
    <w:rsid w:val="00B760A1"/>
    <w:rsid w:val="00B765C5"/>
    <w:rsid w:val="00B76F7E"/>
    <w:rsid w:val="00B77CAA"/>
    <w:rsid w:val="00B77FD7"/>
    <w:rsid w:val="00B803B2"/>
    <w:rsid w:val="00B81144"/>
    <w:rsid w:val="00B81A6C"/>
    <w:rsid w:val="00B81EB4"/>
    <w:rsid w:val="00B82958"/>
    <w:rsid w:val="00B82A09"/>
    <w:rsid w:val="00B82BCE"/>
    <w:rsid w:val="00B836FF"/>
    <w:rsid w:val="00B83736"/>
    <w:rsid w:val="00B83C19"/>
    <w:rsid w:val="00B83E47"/>
    <w:rsid w:val="00B85567"/>
    <w:rsid w:val="00B85BFB"/>
    <w:rsid w:val="00B85DE5"/>
    <w:rsid w:val="00B8658A"/>
    <w:rsid w:val="00B868A3"/>
    <w:rsid w:val="00B868AC"/>
    <w:rsid w:val="00B87B68"/>
    <w:rsid w:val="00B90397"/>
    <w:rsid w:val="00B9050D"/>
    <w:rsid w:val="00B90657"/>
    <w:rsid w:val="00B90F73"/>
    <w:rsid w:val="00B919D4"/>
    <w:rsid w:val="00B91C5A"/>
    <w:rsid w:val="00B9204A"/>
    <w:rsid w:val="00B92245"/>
    <w:rsid w:val="00B92BBA"/>
    <w:rsid w:val="00B93AC3"/>
    <w:rsid w:val="00B93B59"/>
    <w:rsid w:val="00B9406A"/>
    <w:rsid w:val="00B945E5"/>
    <w:rsid w:val="00B94D5E"/>
    <w:rsid w:val="00B95512"/>
    <w:rsid w:val="00B95825"/>
    <w:rsid w:val="00B95BA6"/>
    <w:rsid w:val="00B963CF"/>
    <w:rsid w:val="00B96F7F"/>
    <w:rsid w:val="00B97AFC"/>
    <w:rsid w:val="00B97B5D"/>
    <w:rsid w:val="00BA0406"/>
    <w:rsid w:val="00BA0BC1"/>
    <w:rsid w:val="00BA0E91"/>
    <w:rsid w:val="00BA111E"/>
    <w:rsid w:val="00BA16AB"/>
    <w:rsid w:val="00BA1AEA"/>
    <w:rsid w:val="00BA2280"/>
    <w:rsid w:val="00BA27CD"/>
    <w:rsid w:val="00BA2A08"/>
    <w:rsid w:val="00BA2C9F"/>
    <w:rsid w:val="00BA2DF5"/>
    <w:rsid w:val="00BA3F4C"/>
    <w:rsid w:val="00BA4D35"/>
    <w:rsid w:val="00BA5359"/>
    <w:rsid w:val="00BA5661"/>
    <w:rsid w:val="00BA56D2"/>
    <w:rsid w:val="00BA5743"/>
    <w:rsid w:val="00BA5838"/>
    <w:rsid w:val="00BA6170"/>
    <w:rsid w:val="00BA66D4"/>
    <w:rsid w:val="00BA6977"/>
    <w:rsid w:val="00BA6BC5"/>
    <w:rsid w:val="00BA710A"/>
    <w:rsid w:val="00BA710D"/>
    <w:rsid w:val="00BA76E0"/>
    <w:rsid w:val="00BA7BA5"/>
    <w:rsid w:val="00BA7BED"/>
    <w:rsid w:val="00BA7C3B"/>
    <w:rsid w:val="00BA7DAF"/>
    <w:rsid w:val="00BB060F"/>
    <w:rsid w:val="00BB161A"/>
    <w:rsid w:val="00BB230A"/>
    <w:rsid w:val="00BB2A25"/>
    <w:rsid w:val="00BB3160"/>
    <w:rsid w:val="00BB3AA2"/>
    <w:rsid w:val="00BB4B91"/>
    <w:rsid w:val="00BB51E9"/>
    <w:rsid w:val="00BB5858"/>
    <w:rsid w:val="00BB7517"/>
    <w:rsid w:val="00BB7709"/>
    <w:rsid w:val="00BB7C67"/>
    <w:rsid w:val="00BB7D8A"/>
    <w:rsid w:val="00BB7E26"/>
    <w:rsid w:val="00BC0208"/>
    <w:rsid w:val="00BC07BE"/>
    <w:rsid w:val="00BC0952"/>
    <w:rsid w:val="00BC09C3"/>
    <w:rsid w:val="00BC0FDC"/>
    <w:rsid w:val="00BC1A49"/>
    <w:rsid w:val="00BC1D67"/>
    <w:rsid w:val="00BC1F8A"/>
    <w:rsid w:val="00BC3053"/>
    <w:rsid w:val="00BC35B7"/>
    <w:rsid w:val="00BC35EF"/>
    <w:rsid w:val="00BC3970"/>
    <w:rsid w:val="00BC3A21"/>
    <w:rsid w:val="00BC3D3B"/>
    <w:rsid w:val="00BC4D2E"/>
    <w:rsid w:val="00BC549F"/>
    <w:rsid w:val="00BC6135"/>
    <w:rsid w:val="00BD1913"/>
    <w:rsid w:val="00BD224D"/>
    <w:rsid w:val="00BD2898"/>
    <w:rsid w:val="00BD2DA8"/>
    <w:rsid w:val="00BD355B"/>
    <w:rsid w:val="00BD3689"/>
    <w:rsid w:val="00BD3D4D"/>
    <w:rsid w:val="00BD3F10"/>
    <w:rsid w:val="00BD42BF"/>
    <w:rsid w:val="00BD48AC"/>
    <w:rsid w:val="00BD5660"/>
    <w:rsid w:val="00BD5D75"/>
    <w:rsid w:val="00BD5F1A"/>
    <w:rsid w:val="00BD6133"/>
    <w:rsid w:val="00BD624B"/>
    <w:rsid w:val="00BD68BF"/>
    <w:rsid w:val="00BD70A6"/>
    <w:rsid w:val="00BD77E3"/>
    <w:rsid w:val="00BD7C99"/>
    <w:rsid w:val="00BE0CB4"/>
    <w:rsid w:val="00BE1234"/>
    <w:rsid w:val="00BE1A59"/>
    <w:rsid w:val="00BE1EE5"/>
    <w:rsid w:val="00BE275E"/>
    <w:rsid w:val="00BE2FA6"/>
    <w:rsid w:val="00BE333F"/>
    <w:rsid w:val="00BE444A"/>
    <w:rsid w:val="00BE5CDC"/>
    <w:rsid w:val="00BE607A"/>
    <w:rsid w:val="00BE61E3"/>
    <w:rsid w:val="00BE7406"/>
    <w:rsid w:val="00BE7603"/>
    <w:rsid w:val="00BE7867"/>
    <w:rsid w:val="00BF0D55"/>
    <w:rsid w:val="00BF15CA"/>
    <w:rsid w:val="00BF1A9E"/>
    <w:rsid w:val="00BF2500"/>
    <w:rsid w:val="00BF2AB2"/>
    <w:rsid w:val="00BF2C74"/>
    <w:rsid w:val="00BF2FDD"/>
    <w:rsid w:val="00BF3279"/>
    <w:rsid w:val="00BF378F"/>
    <w:rsid w:val="00BF3808"/>
    <w:rsid w:val="00BF3CD3"/>
    <w:rsid w:val="00BF41DF"/>
    <w:rsid w:val="00BF4359"/>
    <w:rsid w:val="00BF5267"/>
    <w:rsid w:val="00BF66B0"/>
    <w:rsid w:val="00BF6E87"/>
    <w:rsid w:val="00BF74C7"/>
    <w:rsid w:val="00C013C5"/>
    <w:rsid w:val="00C015F1"/>
    <w:rsid w:val="00C0184E"/>
    <w:rsid w:val="00C01F33"/>
    <w:rsid w:val="00C02CC6"/>
    <w:rsid w:val="00C02D5A"/>
    <w:rsid w:val="00C036C1"/>
    <w:rsid w:val="00C040F7"/>
    <w:rsid w:val="00C04117"/>
    <w:rsid w:val="00C0435D"/>
    <w:rsid w:val="00C044AB"/>
    <w:rsid w:val="00C050D0"/>
    <w:rsid w:val="00C05706"/>
    <w:rsid w:val="00C05D50"/>
    <w:rsid w:val="00C0609B"/>
    <w:rsid w:val="00C064F5"/>
    <w:rsid w:val="00C07377"/>
    <w:rsid w:val="00C07865"/>
    <w:rsid w:val="00C07CFD"/>
    <w:rsid w:val="00C07E83"/>
    <w:rsid w:val="00C07F5B"/>
    <w:rsid w:val="00C10478"/>
    <w:rsid w:val="00C10BBB"/>
    <w:rsid w:val="00C11608"/>
    <w:rsid w:val="00C12107"/>
    <w:rsid w:val="00C1224D"/>
    <w:rsid w:val="00C1226B"/>
    <w:rsid w:val="00C12350"/>
    <w:rsid w:val="00C128A3"/>
    <w:rsid w:val="00C132C9"/>
    <w:rsid w:val="00C1332F"/>
    <w:rsid w:val="00C13E51"/>
    <w:rsid w:val="00C14658"/>
    <w:rsid w:val="00C14D4B"/>
    <w:rsid w:val="00C14DBD"/>
    <w:rsid w:val="00C14F9F"/>
    <w:rsid w:val="00C154BB"/>
    <w:rsid w:val="00C1628D"/>
    <w:rsid w:val="00C16E81"/>
    <w:rsid w:val="00C174FD"/>
    <w:rsid w:val="00C17FCD"/>
    <w:rsid w:val="00C20F18"/>
    <w:rsid w:val="00C2174A"/>
    <w:rsid w:val="00C21F12"/>
    <w:rsid w:val="00C21F94"/>
    <w:rsid w:val="00C221D6"/>
    <w:rsid w:val="00C223B4"/>
    <w:rsid w:val="00C223BD"/>
    <w:rsid w:val="00C22517"/>
    <w:rsid w:val="00C22937"/>
    <w:rsid w:val="00C23090"/>
    <w:rsid w:val="00C235B5"/>
    <w:rsid w:val="00C24321"/>
    <w:rsid w:val="00C245B7"/>
    <w:rsid w:val="00C24671"/>
    <w:rsid w:val="00C24FD4"/>
    <w:rsid w:val="00C25C22"/>
    <w:rsid w:val="00C26CFA"/>
    <w:rsid w:val="00C26F84"/>
    <w:rsid w:val="00C278A2"/>
    <w:rsid w:val="00C279B5"/>
    <w:rsid w:val="00C27B3D"/>
    <w:rsid w:val="00C27C45"/>
    <w:rsid w:val="00C319F5"/>
    <w:rsid w:val="00C32CFC"/>
    <w:rsid w:val="00C331D9"/>
    <w:rsid w:val="00C33660"/>
    <w:rsid w:val="00C33E02"/>
    <w:rsid w:val="00C3401D"/>
    <w:rsid w:val="00C3456A"/>
    <w:rsid w:val="00C346C3"/>
    <w:rsid w:val="00C356FD"/>
    <w:rsid w:val="00C35AC7"/>
    <w:rsid w:val="00C35EF8"/>
    <w:rsid w:val="00C3620B"/>
    <w:rsid w:val="00C367DE"/>
    <w:rsid w:val="00C36FDC"/>
    <w:rsid w:val="00C37176"/>
    <w:rsid w:val="00C3719D"/>
    <w:rsid w:val="00C37CB2"/>
    <w:rsid w:val="00C37DB3"/>
    <w:rsid w:val="00C40C02"/>
    <w:rsid w:val="00C41256"/>
    <w:rsid w:val="00C429D3"/>
    <w:rsid w:val="00C42EFB"/>
    <w:rsid w:val="00C4323D"/>
    <w:rsid w:val="00C44B05"/>
    <w:rsid w:val="00C44D7F"/>
    <w:rsid w:val="00C45023"/>
    <w:rsid w:val="00C4557A"/>
    <w:rsid w:val="00C45B3C"/>
    <w:rsid w:val="00C4644A"/>
    <w:rsid w:val="00C46672"/>
    <w:rsid w:val="00C46D68"/>
    <w:rsid w:val="00C47292"/>
    <w:rsid w:val="00C473A5"/>
    <w:rsid w:val="00C47DC5"/>
    <w:rsid w:val="00C50FA7"/>
    <w:rsid w:val="00C513B7"/>
    <w:rsid w:val="00C51D7E"/>
    <w:rsid w:val="00C52371"/>
    <w:rsid w:val="00C52E2F"/>
    <w:rsid w:val="00C5419E"/>
    <w:rsid w:val="00C542D7"/>
    <w:rsid w:val="00C548F8"/>
    <w:rsid w:val="00C54995"/>
    <w:rsid w:val="00C54A75"/>
    <w:rsid w:val="00C54D41"/>
    <w:rsid w:val="00C55DE6"/>
    <w:rsid w:val="00C560D3"/>
    <w:rsid w:val="00C5634F"/>
    <w:rsid w:val="00C5673A"/>
    <w:rsid w:val="00C57040"/>
    <w:rsid w:val="00C573C1"/>
    <w:rsid w:val="00C60518"/>
    <w:rsid w:val="00C60783"/>
    <w:rsid w:val="00C60B35"/>
    <w:rsid w:val="00C60B8A"/>
    <w:rsid w:val="00C6159B"/>
    <w:rsid w:val="00C61642"/>
    <w:rsid w:val="00C6198C"/>
    <w:rsid w:val="00C62FCE"/>
    <w:rsid w:val="00C63B2E"/>
    <w:rsid w:val="00C645FA"/>
    <w:rsid w:val="00C64672"/>
    <w:rsid w:val="00C64FE0"/>
    <w:rsid w:val="00C65765"/>
    <w:rsid w:val="00C65D73"/>
    <w:rsid w:val="00C663A7"/>
    <w:rsid w:val="00C6679A"/>
    <w:rsid w:val="00C66EFC"/>
    <w:rsid w:val="00C6751B"/>
    <w:rsid w:val="00C6759B"/>
    <w:rsid w:val="00C67672"/>
    <w:rsid w:val="00C70048"/>
    <w:rsid w:val="00C70697"/>
    <w:rsid w:val="00C70AA5"/>
    <w:rsid w:val="00C70E5A"/>
    <w:rsid w:val="00C71B81"/>
    <w:rsid w:val="00C72093"/>
    <w:rsid w:val="00C72713"/>
    <w:rsid w:val="00C72EF4"/>
    <w:rsid w:val="00C73859"/>
    <w:rsid w:val="00C744FE"/>
    <w:rsid w:val="00C74A0D"/>
    <w:rsid w:val="00C75094"/>
    <w:rsid w:val="00C751B2"/>
    <w:rsid w:val="00C75611"/>
    <w:rsid w:val="00C75D2F"/>
    <w:rsid w:val="00C76355"/>
    <w:rsid w:val="00C76404"/>
    <w:rsid w:val="00C767BE"/>
    <w:rsid w:val="00C76E1B"/>
    <w:rsid w:val="00C76E3C"/>
    <w:rsid w:val="00C81335"/>
    <w:rsid w:val="00C81568"/>
    <w:rsid w:val="00C8189D"/>
    <w:rsid w:val="00C819C2"/>
    <w:rsid w:val="00C8209E"/>
    <w:rsid w:val="00C820AD"/>
    <w:rsid w:val="00C8239B"/>
    <w:rsid w:val="00C82BFD"/>
    <w:rsid w:val="00C82EA5"/>
    <w:rsid w:val="00C82FED"/>
    <w:rsid w:val="00C8490E"/>
    <w:rsid w:val="00C85485"/>
    <w:rsid w:val="00C85AEE"/>
    <w:rsid w:val="00C86497"/>
    <w:rsid w:val="00C86CE0"/>
    <w:rsid w:val="00C86EBC"/>
    <w:rsid w:val="00C87242"/>
    <w:rsid w:val="00C87C77"/>
    <w:rsid w:val="00C87CB2"/>
    <w:rsid w:val="00C9027A"/>
    <w:rsid w:val="00C9068E"/>
    <w:rsid w:val="00C90B38"/>
    <w:rsid w:val="00C90C43"/>
    <w:rsid w:val="00C91CCF"/>
    <w:rsid w:val="00C93814"/>
    <w:rsid w:val="00C93C4B"/>
    <w:rsid w:val="00C944AB"/>
    <w:rsid w:val="00C94E1C"/>
    <w:rsid w:val="00C950C3"/>
    <w:rsid w:val="00C9524D"/>
    <w:rsid w:val="00C95B40"/>
    <w:rsid w:val="00CA0C0A"/>
    <w:rsid w:val="00CA19A4"/>
    <w:rsid w:val="00CA1ED8"/>
    <w:rsid w:val="00CA2A46"/>
    <w:rsid w:val="00CA3712"/>
    <w:rsid w:val="00CA373E"/>
    <w:rsid w:val="00CA3F8A"/>
    <w:rsid w:val="00CA4DCD"/>
    <w:rsid w:val="00CA538D"/>
    <w:rsid w:val="00CA54C3"/>
    <w:rsid w:val="00CA5608"/>
    <w:rsid w:val="00CA5668"/>
    <w:rsid w:val="00CA5C65"/>
    <w:rsid w:val="00CA6DA0"/>
    <w:rsid w:val="00CA7159"/>
    <w:rsid w:val="00CA7665"/>
    <w:rsid w:val="00CA7F8F"/>
    <w:rsid w:val="00CB0527"/>
    <w:rsid w:val="00CB05AF"/>
    <w:rsid w:val="00CB1F45"/>
    <w:rsid w:val="00CB1F63"/>
    <w:rsid w:val="00CB220B"/>
    <w:rsid w:val="00CB2430"/>
    <w:rsid w:val="00CB27C2"/>
    <w:rsid w:val="00CB31F1"/>
    <w:rsid w:val="00CB3B3B"/>
    <w:rsid w:val="00CB4526"/>
    <w:rsid w:val="00CB457E"/>
    <w:rsid w:val="00CB4E43"/>
    <w:rsid w:val="00CB58BC"/>
    <w:rsid w:val="00CB7170"/>
    <w:rsid w:val="00CB724D"/>
    <w:rsid w:val="00CB77AB"/>
    <w:rsid w:val="00CC040E"/>
    <w:rsid w:val="00CC111F"/>
    <w:rsid w:val="00CC18A3"/>
    <w:rsid w:val="00CC1D1D"/>
    <w:rsid w:val="00CC2011"/>
    <w:rsid w:val="00CC2706"/>
    <w:rsid w:val="00CC32C8"/>
    <w:rsid w:val="00CC3EA0"/>
    <w:rsid w:val="00CC477E"/>
    <w:rsid w:val="00CC56DE"/>
    <w:rsid w:val="00CC5704"/>
    <w:rsid w:val="00CC59E6"/>
    <w:rsid w:val="00CC66BE"/>
    <w:rsid w:val="00CC7129"/>
    <w:rsid w:val="00CC7B45"/>
    <w:rsid w:val="00CC7C02"/>
    <w:rsid w:val="00CC7CC0"/>
    <w:rsid w:val="00CD05FF"/>
    <w:rsid w:val="00CD1188"/>
    <w:rsid w:val="00CD144A"/>
    <w:rsid w:val="00CD1574"/>
    <w:rsid w:val="00CD1A27"/>
    <w:rsid w:val="00CD2ED1"/>
    <w:rsid w:val="00CD337B"/>
    <w:rsid w:val="00CD35F0"/>
    <w:rsid w:val="00CD3C2F"/>
    <w:rsid w:val="00CD3F0C"/>
    <w:rsid w:val="00CD4E8A"/>
    <w:rsid w:val="00CD5445"/>
    <w:rsid w:val="00CD5B0D"/>
    <w:rsid w:val="00CD5C25"/>
    <w:rsid w:val="00CD6015"/>
    <w:rsid w:val="00CD6552"/>
    <w:rsid w:val="00CD6761"/>
    <w:rsid w:val="00CD68C5"/>
    <w:rsid w:val="00CE0424"/>
    <w:rsid w:val="00CE07E4"/>
    <w:rsid w:val="00CE1EDE"/>
    <w:rsid w:val="00CE2895"/>
    <w:rsid w:val="00CE3088"/>
    <w:rsid w:val="00CE34E7"/>
    <w:rsid w:val="00CE356E"/>
    <w:rsid w:val="00CE3BCD"/>
    <w:rsid w:val="00CE3C07"/>
    <w:rsid w:val="00CE706F"/>
    <w:rsid w:val="00CE7561"/>
    <w:rsid w:val="00CF0FDA"/>
    <w:rsid w:val="00CF1354"/>
    <w:rsid w:val="00CF27D5"/>
    <w:rsid w:val="00CF2937"/>
    <w:rsid w:val="00CF2D48"/>
    <w:rsid w:val="00CF326B"/>
    <w:rsid w:val="00CF39CB"/>
    <w:rsid w:val="00CF3B1F"/>
    <w:rsid w:val="00CF3BF6"/>
    <w:rsid w:val="00CF4F82"/>
    <w:rsid w:val="00CF5656"/>
    <w:rsid w:val="00CF5E50"/>
    <w:rsid w:val="00CF625B"/>
    <w:rsid w:val="00CF687E"/>
    <w:rsid w:val="00CF6A88"/>
    <w:rsid w:val="00D0009B"/>
    <w:rsid w:val="00D00CE8"/>
    <w:rsid w:val="00D0207C"/>
    <w:rsid w:val="00D027FB"/>
    <w:rsid w:val="00D02800"/>
    <w:rsid w:val="00D02850"/>
    <w:rsid w:val="00D0334D"/>
    <w:rsid w:val="00D0349B"/>
    <w:rsid w:val="00D03B26"/>
    <w:rsid w:val="00D03BE3"/>
    <w:rsid w:val="00D04A2F"/>
    <w:rsid w:val="00D04A64"/>
    <w:rsid w:val="00D04DC7"/>
    <w:rsid w:val="00D0574A"/>
    <w:rsid w:val="00D05959"/>
    <w:rsid w:val="00D059D1"/>
    <w:rsid w:val="00D05F4D"/>
    <w:rsid w:val="00D05F55"/>
    <w:rsid w:val="00D07036"/>
    <w:rsid w:val="00D0743C"/>
    <w:rsid w:val="00D0786E"/>
    <w:rsid w:val="00D078EB"/>
    <w:rsid w:val="00D07C97"/>
    <w:rsid w:val="00D10249"/>
    <w:rsid w:val="00D11200"/>
    <w:rsid w:val="00D114DE"/>
    <w:rsid w:val="00D115C3"/>
    <w:rsid w:val="00D11897"/>
    <w:rsid w:val="00D1209D"/>
    <w:rsid w:val="00D123B7"/>
    <w:rsid w:val="00D12C59"/>
    <w:rsid w:val="00D13135"/>
    <w:rsid w:val="00D1317E"/>
    <w:rsid w:val="00D13E4E"/>
    <w:rsid w:val="00D147E9"/>
    <w:rsid w:val="00D16AFD"/>
    <w:rsid w:val="00D1700D"/>
    <w:rsid w:val="00D178AE"/>
    <w:rsid w:val="00D20B24"/>
    <w:rsid w:val="00D20D38"/>
    <w:rsid w:val="00D20EBB"/>
    <w:rsid w:val="00D2105C"/>
    <w:rsid w:val="00D21B42"/>
    <w:rsid w:val="00D2380E"/>
    <w:rsid w:val="00D239A7"/>
    <w:rsid w:val="00D23D8C"/>
    <w:rsid w:val="00D23F47"/>
    <w:rsid w:val="00D245A8"/>
    <w:rsid w:val="00D2506D"/>
    <w:rsid w:val="00D256C7"/>
    <w:rsid w:val="00D25A24"/>
    <w:rsid w:val="00D2771B"/>
    <w:rsid w:val="00D27854"/>
    <w:rsid w:val="00D279EC"/>
    <w:rsid w:val="00D308FC"/>
    <w:rsid w:val="00D312A0"/>
    <w:rsid w:val="00D31964"/>
    <w:rsid w:val="00D33443"/>
    <w:rsid w:val="00D3349B"/>
    <w:rsid w:val="00D342AD"/>
    <w:rsid w:val="00D34790"/>
    <w:rsid w:val="00D3574F"/>
    <w:rsid w:val="00D36285"/>
    <w:rsid w:val="00D36E71"/>
    <w:rsid w:val="00D37D87"/>
    <w:rsid w:val="00D402FE"/>
    <w:rsid w:val="00D40B33"/>
    <w:rsid w:val="00D4212D"/>
    <w:rsid w:val="00D42AED"/>
    <w:rsid w:val="00D4318F"/>
    <w:rsid w:val="00D438BF"/>
    <w:rsid w:val="00D440F8"/>
    <w:rsid w:val="00D44227"/>
    <w:rsid w:val="00D4439B"/>
    <w:rsid w:val="00D459C5"/>
    <w:rsid w:val="00D46136"/>
    <w:rsid w:val="00D461CC"/>
    <w:rsid w:val="00D46267"/>
    <w:rsid w:val="00D46711"/>
    <w:rsid w:val="00D46D69"/>
    <w:rsid w:val="00D47368"/>
    <w:rsid w:val="00D478E4"/>
    <w:rsid w:val="00D504EF"/>
    <w:rsid w:val="00D50E75"/>
    <w:rsid w:val="00D50F9D"/>
    <w:rsid w:val="00D51EF9"/>
    <w:rsid w:val="00D5232D"/>
    <w:rsid w:val="00D52F3B"/>
    <w:rsid w:val="00D53233"/>
    <w:rsid w:val="00D546FF"/>
    <w:rsid w:val="00D550FC"/>
    <w:rsid w:val="00D5534B"/>
    <w:rsid w:val="00D55598"/>
    <w:rsid w:val="00D55AD5"/>
    <w:rsid w:val="00D55C2E"/>
    <w:rsid w:val="00D55F6E"/>
    <w:rsid w:val="00D56223"/>
    <w:rsid w:val="00D56E00"/>
    <w:rsid w:val="00D56ED4"/>
    <w:rsid w:val="00D576CA"/>
    <w:rsid w:val="00D604F3"/>
    <w:rsid w:val="00D60855"/>
    <w:rsid w:val="00D61AF5"/>
    <w:rsid w:val="00D6234E"/>
    <w:rsid w:val="00D63005"/>
    <w:rsid w:val="00D647ED"/>
    <w:rsid w:val="00D64EA9"/>
    <w:rsid w:val="00D65002"/>
    <w:rsid w:val="00D652B5"/>
    <w:rsid w:val="00D65C4C"/>
    <w:rsid w:val="00D66155"/>
    <w:rsid w:val="00D672B1"/>
    <w:rsid w:val="00D703E8"/>
    <w:rsid w:val="00D7048B"/>
    <w:rsid w:val="00D7067B"/>
    <w:rsid w:val="00D7070E"/>
    <w:rsid w:val="00D708B0"/>
    <w:rsid w:val="00D71513"/>
    <w:rsid w:val="00D72E4B"/>
    <w:rsid w:val="00D72FE2"/>
    <w:rsid w:val="00D73887"/>
    <w:rsid w:val="00D73B05"/>
    <w:rsid w:val="00D7410B"/>
    <w:rsid w:val="00D74AB6"/>
    <w:rsid w:val="00D750C4"/>
    <w:rsid w:val="00D755E4"/>
    <w:rsid w:val="00D75706"/>
    <w:rsid w:val="00D75E5B"/>
    <w:rsid w:val="00D762E7"/>
    <w:rsid w:val="00D77806"/>
    <w:rsid w:val="00D77B1D"/>
    <w:rsid w:val="00D77D7E"/>
    <w:rsid w:val="00D8021F"/>
    <w:rsid w:val="00D80383"/>
    <w:rsid w:val="00D80CC6"/>
    <w:rsid w:val="00D8153C"/>
    <w:rsid w:val="00D81B8F"/>
    <w:rsid w:val="00D823C6"/>
    <w:rsid w:val="00D83105"/>
    <w:rsid w:val="00D8327F"/>
    <w:rsid w:val="00D83446"/>
    <w:rsid w:val="00D83F61"/>
    <w:rsid w:val="00D840FE"/>
    <w:rsid w:val="00D84187"/>
    <w:rsid w:val="00D84A7D"/>
    <w:rsid w:val="00D84FF0"/>
    <w:rsid w:val="00D8565D"/>
    <w:rsid w:val="00D85879"/>
    <w:rsid w:val="00D85D37"/>
    <w:rsid w:val="00D8616A"/>
    <w:rsid w:val="00D86980"/>
    <w:rsid w:val="00D86CA3"/>
    <w:rsid w:val="00D871CE"/>
    <w:rsid w:val="00D876FE"/>
    <w:rsid w:val="00D879B4"/>
    <w:rsid w:val="00D906F8"/>
    <w:rsid w:val="00D90D4F"/>
    <w:rsid w:val="00D91667"/>
    <w:rsid w:val="00D9169F"/>
    <w:rsid w:val="00D91809"/>
    <w:rsid w:val="00D9196D"/>
    <w:rsid w:val="00D91D83"/>
    <w:rsid w:val="00D92982"/>
    <w:rsid w:val="00D92FD9"/>
    <w:rsid w:val="00D9314F"/>
    <w:rsid w:val="00D93378"/>
    <w:rsid w:val="00D93482"/>
    <w:rsid w:val="00D93C5A"/>
    <w:rsid w:val="00D93F45"/>
    <w:rsid w:val="00D94D5F"/>
    <w:rsid w:val="00D95D81"/>
    <w:rsid w:val="00D96895"/>
    <w:rsid w:val="00D97069"/>
    <w:rsid w:val="00D97D97"/>
    <w:rsid w:val="00D97E0E"/>
    <w:rsid w:val="00DA0797"/>
    <w:rsid w:val="00DA0E33"/>
    <w:rsid w:val="00DA10E6"/>
    <w:rsid w:val="00DA124E"/>
    <w:rsid w:val="00DA1D9F"/>
    <w:rsid w:val="00DA1DD3"/>
    <w:rsid w:val="00DA2709"/>
    <w:rsid w:val="00DA305E"/>
    <w:rsid w:val="00DA3C4B"/>
    <w:rsid w:val="00DA4539"/>
    <w:rsid w:val="00DA4A2B"/>
    <w:rsid w:val="00DA4F0F"/>
    <w:rsid w:val="00DA5417"/>
    <w:rsid w:val="00DA56E8"/>
    <w:rsid w:val="00DA5880"/>
    <w:rsid w:val="00DA66F4"/>
    <w:rsid w:val="00DA6808"/>
    <w:rsid w:val="00DA69AB"/>
    <w:rsid w:val="00DA6BF4"/>
    <w:rsid w:val="00DA7739"/>
    <w:rsid w:val="00DA7CF2"/>
    <w:rsid w:val="00DA7E4E"/>
    <w:rsid w:val="00DB0372"/>
    <w:rsid w:val="00DB0A9F"/>
    <w:rsid w:val="00DB0EF0"/>
    <w:rsid w:val="00DB185E"/>
    <w:rsid w:val="00DB1A7B"/>
    <w:rsid w:val="00DB2CA3"/>
    <w:rsid w:val="00DB2F06"/>
    <w:rsid w:val="00DB3100"/>
    <w:rsid w:val="00DB377D"/>
    <w:rsid w:val="00DB4532"/>
    <w:rsid w:val="00DB54CD"/>
    <w:rsid w:val="00DB560A"/>
    <w:rsid w:val="00DB5F0A"/>
    <w:rsid w:val="00DB67B9"/>
    <w:rsid w:val="00DB73FD"/>
    <w:rsid w:val="00DB7E0A"/>
    <w:rsid w:val="00DC0A95"/>
    <w:rsid w:val="00DC0A9F"/>
    <w:rsid w:val="00DC0DEF"/>
    <w:rsid w:val="00DC1E54"/>
    <w:rsid w:val="00DC26CB"/>
    <w:rsid w:val="00DC2D36"/>
    <w:rsid w:val="00DC2D9C"/>
    <w:rsid w:val="00DC3086"/>
    <w:rsid w:val="00DC3F08"/>
    <w:rsid w:val="00DC4ECF"/>
    <w:rsid w:val="00DC5074"/>
    <w:rsid w:val="00DC53EF"/>
    <w:rsid w:val="00DC5CB3"/>
    <w:rsid w:val="00DC5F51"/>
    <w:rsid w:val="00DC66B8"/>
    <w:rsid w:val="00DC733A"/>
    <w:rsid w:val="00DC73F1"/>
    <w:rsid w:val="00DC76C1"/>
    <w:rsid w:val="00DC791E"/>
    <w:rsid w:val="00DD0767"/>
    <w:rsid w:val="00DD0B05"/>
    <w:rsid w:val="00DD228D"/>
    <w:rsid w:val="00DD395D"/>
    <w:rsid w:val="00DD41FD"/>
    <w:rsid w:val="00DD574B"/>
    <w:rsid w:val="00DD5F22"/>
    <w:rsid w:val="00DD5FD8"/>
    <w:rsid w:val="00DD62C4"/>
    <w:rsid w:val="00DD6408"/>
    <w:rsid w:val="00DD665B"/>
    <w:rsid w:val="00DD6F63"/>
    <w:rsid w:val="00DD6F81"/>
    <w:rsid w:val="00DD7D31"/>
    <w:rsid w:val="00DD7E1C"/>
    <w:rsid w:val="00DE0B5C"/>
    <w:rsid w:val="00DE0C2A"/>
    <w:rsid w:val="00DE11C3"/>
    <w:rsid w:val="00DE17BB"/>
    <w:rsid w:val="00DE2398"/>
    <w:rsid w:val="00DE2525"/>
    <w:rsid w:val="00DE3491"/>
    <w:rsid w:val="00DE34DF"/>
    <w:rsid w:val="00DE3B86"/>
    <w:rsid w:val="00DE3CA1"/>
    <w:rsid w:val="00DE4015"/>
    <w:rsid w:val="00DE5029"/>
    <w:rsid w:val="00DE50A3"/>
    <w:rsid w:val="00DE5608"/>
    <w:rsid w:val="00DE57D7"/>
    <w:rsid w:val="00DE58D0"/>
    <w:rsid w:val="00DE5904"/>
    <w:rsid w:val="00DE6148"/>
    <w:rsid w:val="00DE654F"/>
    <w:rsid w:val="00DF07C3"/>
    <w:rsid w:val="00DF0964"/>
    <w:rsid w:val="00DF0B6E"/>
    <w:rsid w:val="00DF0F1E"/>
    <w:rsid w:val="00DF15E0"/>
    <w:rsid w:val="00DF18AF"/>
    <w:rsid w:val="00DF1999"/>
    <w:rsid w:val="00DF1C64"/>
    <w:rsid w:val="00DF2458"/>
    <w:rsid w:val="00DF256C"/>
    <w:rsid w:val="00DF2838"/>
    <w:rsid w:val="00DF2C6D"/>
    <w:rsid w:val="00DF2DE6"/>
    <w:rsid w:val="00DF3033"/>
    <w:rsid w:val="00DF37A0"/>
    <w:rsid w:val="00DF38FB"/>
    <w:rsid w:val="00DF3EE1"/>
    <w:rsid w:val="00DF4786"/>
    <w:rsid w:val="00DF62BD"/>
    <w:rsid w:val="00E00CD4"/>
    <w:rsid w:val="00E011A4"/>
    <w:rsid w:val="00E02D0E"/>
    <w:rsid w:val="00E0331A"/>
    <w:rsid w:val="00E04FB2"/>
    <w:rsid w:val="00E05422"/>
    <w:rsid w:val="00E054D4"/>
    <w:rsid w:val="00E05778"/>
    <w:rsid w:val="00E06268"/>
    <w:rsid w:val="00E067C4"/>
    <w:rsid w:val="00E06A93"/>
    <w:rsid w:val="00E0737E"/>
    <w:rsid w:val="00E07735"/>
    <w:rsid w:val="00E079BB"/>
    <w:rsid w:val="00E07F7C"/>
    <w:rsid w:val="00E100A1"/>
    <w:rsid w:val="00E1082F"/>
    <w:rsid w:val="00E110E7"/>
    <w:rsid w:val="00E1187C"/>
    <w:rsid w:val="00E11B20"/>
    <w:rsid w:val="00E11B81"/>
    <w:rsid w:val="00E11C96"/>
    <w:rsid w:val="00E12CCE"/>
    <w:rsid w:val="00E13F47"/>
    <w:rsid w:val="00E15881"/>
    <w:rsid w:val="00E16622"/>
    <w:rsid w:val="00E16785"/>
    <w:rsid w:val="00E16E45"/>
    <w:rsid w:val="00E17846"/>
    <w:rsid w:val="00E17FA2"/>
    <w:rsid w:val="00E200F9"/>
    <w:rsid w:val="00E20A39"/>
    <w:rsid w:val="00E210F7"/>
    <w:rsid w:val="00E2150D"/>
    <w:rsid w:val="00E21898"/>
    <w:rsid w:val="00E218B5"/>
    <w:rsid w:val="00E22161"/>
    <w:rsid w:val="00E22330"/>
    <w:rsid w:val="00E22872"/>
    <w:rsid w:val="00E230D5"/>
    <w:rsid w:val="00E234EA"/>
    <w:rsid w:val="00E23842"/>
    <w:rsid w:val="00E24793"/>
    <w:rsid w:val="00E252CC"/>
    <w:rsid w:val="00E2698F"/>
    <w:rsid w:val="00E26B58"/>
    <w:rsid w:val="00E26E8D"/>
    <w:rsid w:val="00E305D9"/>
    <w:rsid w:val="00E30B5A"/>
    <w:rsid w:val="00E3123D"/>
    <w:rsid w:val="00E31461"/>
    <w:rsid w:val="00E31C08"/>
    <w:rsid w:val="00E31D43"/>
    <w:rsid w:val="00E32608"/>
    <w:rsid w:val="00E326CF"/>
    <w:rsid w:val="00E3324F"/>
    <w:rsid w:val="00E33296"/>
    <w:rsid w:val="00E33360"/>
    <w:rsid w:val="00E3372F"/>
    <w:rsid w:val="00E34188"/>
    <w:rsid w:val="00E34B6E"/>
    <w:rsid w:val="00E35399"/>
    <w:rsid w:val="00E35559"/>
    <w:rsid w:val="00E35611"/>
    <w:rsid w:val="00E358A0"/>
    <w:rsid w:val="00E3626A"/>
    <w:rsid w:val="00E36313"/>
    <w:rsid w:val="00E367A0"/>
    <w:rsid w:val="00E36A35"/>
    <w:rsid w:val="00E36E2B"/>
    <w:rsid w:val="00E3723A"/>
    <w:rsid w:val="00E37860"/>
    <w:rsid w:val="00E378DE"/>
    <w:rsid w:val="00E37BAC"/>
    <w:rsid w:val="00E4047A"/>
    <w:rsid w:val="00E40A9E"/>
    <w:rsid w:val="00E40DAB"/>
    <w:rsid w:val="00E41464"/>
    <w:rsid w:val="00E41F30"/>
    <w:rsid w:val="00E42ED3"/>
    <w:rsid w:val="00E435B5"/>
    <w:rsid w:val="00E43774"/>
    <w:rsid w:val="00E43988"/>
    <w:rsid w:val="00E43A17"/>
    <w:rsid w:val="00E446F1"/>
    <w:rsid w:val="00E44D17"/>
    <w:rsid w:val="00E4555A"/>
    <w:rsid w:val="00E459D4"/>
    <w:rsid w:val="00E46297"/>
    <w:rsid w:val="00E46886"/>
    <w:rsid w:val="00E46DFC"/>
    <w:rsid w:val="00E47677"/>
    <w:rsid w:val="00E47723"/>
    <w:rsid w:val="00E47AEF"/>
    <w:rsid w:val="00E50675"/>
    <w:rsid w:val="00E50783"/>
    <w:rsid w:val="00E528AC"/>
    <w:rsid w:val="00E52BFC"/>
    <w:rsid w:val="00E53097"/>
    <w:rsid w:val="00E53B75"/>
    <w:rsid w:val="00E540A8"/>
    <w:rsid w:val="00E5448F"/>
    <w:rsid w:val="00E546AD"/>
    <w:rsid w:val="00E5476F"/>
    <w:rsid w:val="00E5482B"/>
    <w:rsid w:val="00E54E3B"/>
    <w:rsid w:val="00E55063"/>
    <w:rsid w:val="00E55896"/>
    <w:rsid w:val="00E55920"/>
    <w:rsid w:val="00E55CCE"/>
    <w:rsid w:val="00E56008"/>
    <w:rsid w:val="00E5630B"/>
    <w:rsid w:val="00E56E36"/>
    <w:rsid w:val="00E57033"/>
    <w:rsid w:val="00E571CD"/>
    <w:rsid w:val="00E57565"/>
    <w:rsid w:val="00E57884"/>
    <w:rsid w:val="00E57A89"/>
    <w:rsid w:val="00E614D1"/>
    <w:rsid w:val="00E61C1A"/>
    <w:rsid w:val="00E63838"/>
    <w:rsid w:val="00E63F1C"/>
    <w:rsid w:val="00E643D5"/>
    <w:rsid w:val="00E64434"/>
    <w:rsid w:val="00E64B97"/>
    <w:rsid w:val="00E64C68"/>
    <w:rsid w:val="00E650DA"/>
    <w:rsid w:val="00E652EA"/>
    <w:rsid w:val="00E65458"/>
    <w:rsid w:val="00E65549"/>
    <w:rsid w:val="00E65A32"/>
    <w:rsid w:val="00E65B52"/>
    <w:rsid w:val="00E66688"/>
    <w:rsid w:val="00E678E8"/>
    <w:rsid w:val="00E67C51"/>
    <w:rsid w:val="00E71667"/>
    <w:rsid w:val="00E7198B"/>
    <w:rsid w:val="00E71D92"/>
    <w:rsid w:val="00E728FA"/>
    <w:rsid w:val="00E72A89"/>
    <w:rsid w:val="00E72B40"/>
    <w:rsid w:val="00E72EFC"/>
    <w:rsid w:val="00E73046"/>
    <w:rsid w:val="00E73314"/>
    <w:rsid w:val="00E736D4"/>
    <w:rsid w:val="00E73D95"/>
    <w:rsid w:val="00E7432D"/>
    <w:rsid w:val="00E7444B"/>
    <w:rsid w:val="00E7497C"/>
    <w:rsid w:val="00E74A00"/>
    <w:rsid w:val="00E758EC"/>
    <w:rsid w:val="00E7601C"/>
    <w:rsid w:val="00E76947"/>
    <w:rsid w:val="00E805C8"/>
    <w:rsid w:val="00E819B2"/>
    <w:rsid w:val="00E81AD2"/>
    <w:rsid w:val="00E81C32"/>
    <w:rsid w:val="00E8234C"/>
    <w:rsid w:val="00E82A64"/>
    <w:rsid w:val="00E839C9"/>
    <w:rsid w:val="00E83A81"/>
    <w:rsid w:val="00E83AA9"/>
    <w:rsid w:val="00E84126"/>
    <w:rsid w:val="00E84CC9"/>
    <w:rsid w:val="00E8520B"/>
    <w:rsid w:val="00E85928"/>
    <w:rsid w:val="00E86083"/>
    <w:rsid w:val="00E8777D"/>
    <w:rsid w:val="00E877F3"/>
    <w:rsid w:val="00E87822"/>
    <w:rsid w:val="00E90231"/>
    <w:rsid w:val="00E90395"/>
    <w:rsid w:val="00E90BB8"/>
    <w:rsid w:val="00E90E49"/>
    <w:rsid w:val="00E917F9"/>
    <w:rsid w:val="00E921A9"/>
    <w:rsid w:val="00E92259"/>
    <w:rsid w:val="00E9291C"/>
    <w:rsid w:val="00E92FF4"/>
    <w:rsid w:val="00E93FFE"/>
    <w:rsid w:val="00E94F8A"/>
    <w:rsid w:val="00E9523F"/>
    <w:rsid w:val="00E952E1"/>
    <w:rsid w:val="00E968FA"/>
    <w:rsid w:val="00E971F8"/>
    <w:rsid w:val="00E9747B"/>
    <w:rsid w:val="00E97CE4"/>
    <w:rsid w:val="00E97D08"/>
    <w:rsid w:val="00E97E27"/>
    <w:rsid w:val="00E97F98"/>
    <w:rsid w:val="00EA09B0"/>
    <w:rsid w:val="00EA2763"/>
    <w:rsid w:val="00EA2ED2"/>
    <w:rsid w:val="00EA343F"/>
    <w:rsid w:val="00EA3E5D"/>
    <w:rsid w:val="00EA41B0"/>
    <w:rsid w:val="00EA4AA4"/>
    <w:rsid w:val="00EA4C42"/>
    <w:rsid w:val="00EA51CE"/>
    <w:rsid w:val="00EA55D7"/>
    <w:rsid w:val="00EA5F7B"/>
    <w:rsid w:val="00EA6021"/>
    <w:rsid w:val="00EA6786"/>
    <w:rsid w:val="00EA68ED"/>
    <w:rsid w:val="00EA7139"/>
    <w:rsid w:val="00EA7A41"/>
    <w:rsid w:val="00EA7B8B"/>
    <w:rsid w:val="00EB06F6"/>
    <w:rsid w:val="00EB077B"/>
    <w:rsid w:val="00EB0A85"/>
    <w:rsid w:val="00EB24AE"/>
    <w:rsid w:val="00EB33C5"/>
    <w:rsid w:val="00EB4EA2"/>
    <w:rsid w:val="00EB5C5B"/>
    <w:rsid w:val="00EB5EBC"/>
    <w:rsid w:val="00EB6B81"/>
    <w:rsid w:val="00EB7203"/>
    <w:rsid w:val="00EC0970"/>
    <w:rsid w:val="00EC0CB6"/>
    <w:rsid w:val="00EC0E9F"/>
    <w:rsid w:val="00EC1664"/>
    <w:rsid w:val="00EC1B13"/>
    <w:rsid w:val="00EC1FCD"/>
    <w:rsid w:val="00EC24D5"/>
    <w:rsid w:val="00EC27C6"/>
    <w:rsid w:val="00EC2C5A"/>
    <w:rsid w:val="00EC3372"/>
    <w:rsid w:val="00EC362D"/>
    <w:rsid w:val="00EC36CA"/>
    <w:rsid w:val="00EC40F7"/>
    <w:rsid w:val="00EC413A"/>
    <w:rsid w:val="00EC4207"/>
    <w:rsid w:val="00EC450D"/>
    <w:rsid w:val="00EC45CF"/>
    <w:rsid w:val="00EC4F63"/>
    <w:rsid w:val="00EC5370"/>
    <w:rsid w:val="00EC5653"/>
    <w:rsid w:val="00EC5F43"/>
    <w:rsid w:val="00EC6494"/>
    <w:rsid w:val="00EC71CE"/>
    <w:rsid w:val="00EC72B0"/>
    <w:rsid w:val="00EC7464"/>
    <w:rsid w:val="00EC7C11"/>
    <w:rsid w:val="00EC7D18"/>
    <w:rsid w:val="00ED0B9D"/>
    <w:rsid w:val="00ED0E2F"/>
    <w:rsid w:val="00ED1006"/>
    <w:rsid w:val="00ED1D5E"/>
    <w:rsid w:val="00ED2475"/>
    <w:rsid w:val="00ED24FA"/>
    <w:rsid w:val="00ED27C2"/>
    <w:rsid w:val="00ED3CC5"/>
    <w:rsid w:val="00ED419B"/>
    <w:rsid w:val="00ED437C"/>
    <w:rsid w:val="00ED43F5"/>
    <w:rsid w:val="00ED5B36"/>
    <w:rsid w:val="00ED6AA3"/>
    <w:rsid w:val="00EE039D"/>
    <w:rsid w:val="00EE0896"/>
    <w:rsid w:val="00EE0FE9"/>
    <w:rsid w:val="00EE191B"/>
    <w:rsid w:val="00EE2BFF"/>
    <w:rsid w:val="00EE3554"/>
    <w:rsid w:val="00EE368A"/>
    <w:rsid w:val="00EE3AA1"/>
    <w:rsid w:val="00EE3E81"/>
    <w:rsid w:val="00EE4AB1"/>
    <w:rsid w:val="00EE4F05"/>
    <w:rsid w:val="00EE50ED"/>
    <w:rsid w:val="00EE5239"/>
    <w:rsid w:val="00EE5331"/>
    <w:rsid w:val="00EE5A38"/>
    <w:rsid w:val="00EE5A85"/>
    <w:rsid w:val="00EE6662"/>
    <w:rsid w:val="00EE7259"/>
    <w:rsid w:val="00EE7A6E"/>
    <w:rsid w:val="00EF09A8"/>
    <w:rsid w:val="00EF162B"/>
    <w:rsid w:val="00EF18FE"/>
    <w:rsid w:val="00EF1C60"/>
    <w:rsid w:val="00EF1CB3"/>
    <w:rsid w:val="00EF1CC2"/>
    <w:rsid w:val="00EF2462"/>
    <w:rsid w:val="00EF2F54"/>
    <w:rsid w:val="00EF3016"/>
    <w:rsid w:val="00EF38B8"/>
    <w:rsid w:val="00EF3F5D"/>
    <w:rsid w:val="00EF4583"/>
    <w:rsid w:val="00EF576B"/>
    <w:rsid w:val="00EF5787"/>
    <w:rsid w:val="00EF5B8D"/>
    <w:rsid w:val="00EF5C26"/>
    <w:rsid w:val="00EF60D0"/>
    <w:rsid w:val="00EF6571"/>
    <w:rsid w:val="00EF69AB"/>
    <w:rsid w:val="00EF6A9C"/>
    <w:rsid w:val="00EF6D93"/>
    <w:rsid w:val="00EF7233"/>
    <w:rsid w:val="00F008B7"/>
    <w:rsid w:val="00F008D6"/>
    <w:rsid w:val="00F0135D"/>
    <w:rsid w:val="00F019A6"/>
    <w:rsid w:val="00F01DE8"/>
    <w:rsid w:val="00F02135"/>
    <w:rsid w:val="00F0366E"/>
    <w:rsid w:val="00F03DAD"/>
    <w:rsid w:val="00F04811"/>
    <w:rsid w:val="00F04DEA"/>
    <w:rsid w:val="00F05078"/>
    <w:rsid w:val="00F0528D"/>
    <w:rsid w:val="00F05494"/>
    <w:rsid w:val="00F060F4"/>
    <w:rsid w:val="00F0661E"/>
    <w:rsid w:val="00F06C67"/>
    <w:rsid w:val="00F06DFD"/>
    <w:rsid w:val="00F071D1"/>
    <w:rsid w:val="00F07201"/>
    <w:rsid w:val="00F07533"/>
    <w:rsid w:val="00F07FD7"/>
    <w:rsid w:val="00F103AF"/>
    <w:rsid w:val="00F10494"/>
    <w:rsid w:val="00F10629"/>
    <w:rsid w:val="00F11A3D"/>
    <w:rsid w:val="00F12C56"/>
    <w:rsid w:val="00F12DAB"/>
    <w:rsid w:val="00F12E03"/>
    <w:rsid w:val="00F130DF"/>
    <w:rsid w:val="00F13591"/>
    <w:rsid w:val="00F1445B"/>
    <w:rsid w:val="00F147F6"/>
    <w:rsid w:val="00F15A70"/>
    <w:rsid w:val="00F15FA5"/>
    <w:rsid w:val="00F16020"/>
    <w:rsid w:val="00F16E3D"/>
    <w:rsid w:val="00F17CEC"/>
    <w:rsid w:val="00F17FB5"/>
    <w:rsid w:val="00F205C0"/>
    <w:rsid w:val="00F209B7"/>
    <w:rsid w:val="00F21182"/>
    <w:rsid w:val="00F22331"/>
    <w:rsid w:val="00F227FF"/>
    <w:rsid w:val="00F2284E"/>
    <w:rsid w:val="00F22899"/>
    <w:rsid w:val="00F22C55"/>
    <w:rsid w:val="00F22D2D"/>
    <w:rsid w:val="00F2376F"/>
    <w:rsid w:val="00F241EF"/>
    <w:rsid w:val="00F24254"/>
    <w:rsid w:val="00F243D8"/>
    <w:rsid w:val="00F24A0A"/>
    <w:rsid w:val="00F24B67"/>
    <w:rsid w:val="00F262EC"/>
    <w:rsid w:val="00F26505"/>
    <w:rsid w:val="00F27437"/>
    <w:rsid w:val="00F27BC4"/>
    <w:rsid w:val="00F30828"/>
    <w:rsid w:val="00F30A8F"/>
    <w:rsid w:val="00F31397"/>
    <w:rsid w:val="00F313D6"/>
    <w:rsid w:val="00F31DE8"/>
    <w:rsid w:val="00F31EEA"/>
    <w:rsid w:val="00F322DB"/>
    <w:rsid w:val="00F33B52"/>
    <w:rsid w:val="00F33C07"/>
    <w:rsid w:val="00F351B8"/>
    <w:rsid w:val="00F35327"/>
    <w:rsid w:val="00F35AE9"/>
    <w:rsid w:val="00F36378"/>
    <w:rsid w:val="00F36B00"/>
    <w:rsid w:val="00F376F5"/>
    <w:rsid w:val="00F37808"/>
    <w:rsid w:val="00F37C1A"/>
    <w:rsid w:val="00F37C45"/>
    <w:rsid w:val="00F40B81"/>
    <w:rsid w:val="00F40CBB"/>
    <w:rsid w:val="00F40F0C"/>
    <w:rsid w:val="00F41868"/>
    <w:rsid w:val="00F41C34"/>
    <w:rsid w:val="00F41E72"/>
    <w:rsid w:val="00F41EFB"/>
    <w:rsid w:val="00F4215C"/>
    <w:rsid w:val="00F43BBC"/>
    <w:rsid w:val="00F43CC3"/>
    <w:rsid w:val="00F447F9"/>
    <w:rsid w:val="00F46406"/>
    <w:rsid w:val="00F46DE1"/>
    <w:rsid w:val="00F47519"/>
    <w:rsid w:val="00F4766C"/>
    <w:rsid w:val="00F47F73"/>
    <w:rsid w:val="00F5018F"/>
    <w:rsid w:val="00F5060E"/>
    <w:rsid w:val="00F507D1"/>
    <w:rsid w:val="00F50DBD"/>
    <w:rsid w:val="00F5142A"/>
    <w:rsid w:val="00F5175B"/>
    <w:rsid w:val="00F51968"/>
    <w:rsid w:val="00F519CE"/>
    <w:rsid w:val="00F51ADA"/>
    <w:rsid w:val="00F522B2"/>
    <w:rsid w:val="00F529EA"/>
    <w:rsid w:val="00F52C95"/>
    <w:rsid w:val="00F5349E"/>
    <w:rsid w:val="00F5396B"/>
    <w:rsid w:val="00F550E0"/>
    <w:rsid w:val="00F559C6"/>
    <w:rsid w:val="00F56F71"/>
    <w:rsid w:val="00F57429"/>
    <w:rsid w:val="00F575EB"/>
    <w:rsid w:val="00F60202"/>
    <w:rsid w:val="00F60203"/>
    <w:rsid w:val="00F607C5"/>
    <w:rsid w:val="00F60DEA"/>
    <w:rsid w:val="00F611AC"/>
    <w:rsid w:val="00F61F59"/>
    <w:rsid w:val="00F62568"/>
    <w:rsid w:val="00F62C0B"/>
    <w:rsid w:val="00F6302A"/>
    <w:rsid w:val="00F63128"/>
    <w:rsid w:val="00F63950"/>
    <w:rsid w:val="00F64009"/>
    <w:rsid w:val="00F64190"/>
    <w:rsid w:val="00F6487D"/>
    <w:rsid w:val="00F64C2B"/>
    <w:rsid w:val="00F651BE"/>
    <w:rsid w:val="00F6551C"/>
    <w:rsid w:val="00F655D9"/>
    <w:rsid w:val="00F6569E"/>
    <w:rsid w:val="00F6631D"/>
    <w:rsid w:val="00F6667C"/>
    <w:rsid w:val="00F66E7C"/>
    <w:rsid w:val="00F67478"/>
    <w:rsid w:val="00F67558"/>
    <w:rsid w:val="00F67D66"/>
    <w:rsid w:val="00F67F53"/>
    <w:rsid w:val="00F703BE"/>
    <w:rsid w:val="00F711D6"/>
    <w:rsid w:val="00F71902"/>
    <w:rsid w:val="00F71F69"/>
    <w:rsid w:val="00F72B72"/>
    <w:rsid w:val="00F72D6A"/>
    <w:rsid w:val="00F72EE2"/>
    <w:rsid w:val="00F73662"/>
    <w:rsid w:val="00F736D8"/>
    <w:rsid w:val="00F73C64"/>
    <w:rsid w:val="00F7452D"/>
    <w:rsid w:val="00F74BB9"/>
    <w:rsid w:val="00F74CB2"/>
    <w:rsid w:val="00F74F01"/>
    <w:rsid w:val="00F75132"/>
    <w:rsid w:val="00F75582"/>
    <w:rsid w:val="00F75945"/>
    <w:rsid w:val="00F76212"/>
    <w:rsid w:val="00F76ACA"/>
    <w:rsid w:val="00F76EFA"/>
    <w:rsid w:val="00F7746A"/>
    <w:rsid w:val="00F77653"/>
    <w:rsid w:val="00F77863"/>
    <w:rsid w:val="00F804BE"/>
    <w:rsid w:val="00F80625"/>
    <w:rsid w:val="00F80630"/>
    <w:rsid w:val="00F81116"/>
    <w:rsid w:val="00F8125E"/>
    <w:rsid w:val="00F817CE"/>
    <w:rsid w:val="00F8205A"/>
    <w:rsid w:val="00F82836"/>
    <w:rsid w:val="00F83075"/>
    <w:rsid w:val="00F8368F"/>
    <w:rsid w:val="00F837CD"/>
    <w:rsid w:val="00F83AB1"/>
    <w:rsid w:val="00F83D03"/>
    <w:rsid w:val="00F84541"/>
    <w:rsid w:val="00F8456C"/>
    <w:rsid w:val="00F84D71"/>
    <w:rsid w:val="00F84FAA"/>
    <w:rsid w:val="00F851A0"/>
    <w:rsid w:val="00F859D8"/>
    <w:rsid w:val="00F85D28"/>
    <w:rsid w:val="00F86097"/>
    <w:rsid w:val="00F868F5"/>
    <w:rsid w:val="00F86B02"/>
    <w:rsid w:val="00F9008F"/>
    <w:rsid w:val="00F90417"/>
    <w:rsid w:val="00F9056A"/>
    <w:rsid w:val="00F907AC"/>
    <w:rsid w:val="00F90F8D"/>
    <w:rsid w:val="00F912C3"/>
    <w:rsid w:val="00F9142F"/>
    <w:rsid w:val="00F91C05"/>
    <w:rsid w:val="00F91C7B"/>
    <w:rsid w:val="00F91FAB"/>
    <w:rsid w:val="00F921FE"/>
    <w:rsid w:val="00F92782"/>
    <w:rsid w:val="00F93077"/>
    <w:rsid w:val="00F93735"/>
    <w:rsid w:val="00F93AA9"/>
    <w:rsid w:val="00F944AD"/>
    <w:rsid w:val="00F94619"/>
    <w:rsid w:val="00F94D53"/>
    <w:rsid w:val="00F9551F"/>
    <w:rsid w:val="00F96124"/>
    <w:rsid w:val="00F963AE"/>
    <w:rsid w:val="00F96909"/>
    <w:rsid w:val="00F96985"/>
    <w:rsid w:val="00F969CC"/>
    <w:rsid w:val="00F96B70"/>
    <w:rsid w:val="00F971D6"/>
    <w:rsid w:val="00F97838"/>
    <w:rsid w:val="00F97ECE"/>
    <w:rsid w:val="00FA01A4"/>
    <w:rsid w:val="00FA0A22"/>
    <w:rsid w:val="00FA0F6F"/>
    <w:rsid w:val="00FA1588"/>
    <w:rsid w:val="00FA22EE"/>
    <w:rsid w:val="00FA2948"/>
    <w:rsid w:val="00FA2A63"/>
    <w:rsid w:val="00FA2BB3"/>
    <w:rsid w:val="00FA359C"/>
    <w:rsid w:val="00FA35F8"/>
    <w:rsid w:val="00FA3A32"/>
    <w:rsid w:val="00FA3ABF"/>
    <w:rsid w:val="00FA3B02"/>
    <w:rsid w:val="00FA4379"/>
    <w:rsid w:val="00FA4C24"/>
    <w:rsid w:val="00FA5309"/>
    <w:rsid w:val="00FA588F"/>
    <w:rsid w:val="00FA5962"/>
    <w:rsid w:val="00FA5BFB"/>
    <w:rsid w:val="00FA5F3A"/>
    <w:rsid w:val="00FA6DB2"/>
    <w:rsid w:val="00FA7205"/>
    <w:rsid w:val="00FA7713"/>
    <w:rsid w:val="00FA7C5A"/>
    <w:rsid w:val="00FB05BA"/>
    <w:rsid w:val="00FB0E13"/>
    <w:rsid w:val="00FB21E4"/>
    <w:rsid w:val="00FB23AC"/>
    <w:rsid w:val="00FB2B06"/>
    <w:rsid w:val="00FB2C16"/>
    <w:rsid w:val="00FB3365"/>
    <w:rsid w:val="00FB3946"/>
    <w:rsid w:val="00FB434F"/>
    <w:rsid w:val="00FB4C80"/>
    <w:rsid w:val="00FB5100"/>
    <w:rsid w:val="00FB53CE"/>
    <w:rsid w:val="00FB600E"/>
    <w:rsid w:val="00FB6A6A"/>
    <w:rsid w:val="00FB6B63"/>
    <w:rsid w:val="00FB73C2"/>
    <w:rsid w:val="00FB7FC0"/>
    <w:rsid w:val="00FC092B"/>
    <w:rsid w:val="00FC114C"/>
    <w:rsid w:val="00FC191F"/>
    <w:rsid w:val="00FC215B"/>
    <w:rsid w:val="00FC2ED6"/>
    <w:rsid w:val="00FC4074"/>
    <w:rsid w:val="00FC4153"/>
    <w:rsid w:val="00FC44D2"/>
    <w:rsid w:val="00FC552F"/>
    <w:rsid w:val="00FC5573"/>
    <w:rsid w:val="00FC63BC"/>
    <w:rsid w:val="00FC6546"/>
    <w:rsid w:val="00FC693F"/>
    <w:rsid w:val="00FC6EF7"/>
    <w:rsid w:val="00FC70C1"/>
    <w:rsid w:val="00FC73FA"/>
    <w:rsid w:val="00FC7429"/>
    <w:rsid w:val="00FC7E5F"/>
    <w:rsid w:val="00FC7F1B"/>
    <w:rsid w:val="00FD07F6"/>
    <w:rsid w:val="00FD0C9A"/>
    <w:rsid w:val="00FD1E01"/>
    <w:rsid w:val="00FD1EC8"/>
    <w:rsid w:val="00FD1EDC"/>
    <w:rsid w:val="00FD1F26"/>
    <w:rsid w:val="00FD2116"/>
    <w:rsid w:val="00FD21F6"/>
    <w:rsid w:val="00FD376A"/>
    <w:rsid w:val="00FD3860"/>
    <w:rsid w:val="00FD47ED"/>
    <w:rsid w:val="00FD4DF7"/>
    <w:rsid w:val="00FD597D"/>
    <w:rsid w:val="00FD59BA"/>
    <w:rsid w:val="00FD68A0"/>
    <w:rsid w:val="00FD6D15"/>
    <w:rsid w:val="00FD74DB"/>
    <w:rsid w:val="00FD7660"/>
    <w:rsid w:val="00FE0559"/>
    <w:rsid w:val="00FE060C"/>
    <w:rsid w:val="00FE0655"/>
    <w:rsid w:val="00FE13FF"/>
    <w:rsid w:val="00FE150D"/>
    <w:rsid w:val="00FE20F6"/>
    <w:rsid w:val="00FE2365"/>
    <w:rsid w:val="00FE24E6"/>
    <w:rsid w:val="00FE3330"/>
    <w:rsid w:val="00FE35D1"/>
    <w:rsid w:val="00FE37D7"/>
    <w:rsid w:val="00FE38F9"/>
    <w:rsid w:val="00FE406A"/>
    <w:rsid w:val="00FE4288"/>
    <w:rsid w:val="00FE4938"/>
    <w:rsid w:val="00FE4C7B"/>
    <w:rsid w:val="00FE5B43"/>
    <w:rsid w:val="00FE5D6F"/>
    <w:rsid w:val="00FE6107"/>
    <w:rsid w:val="00FE678D"/>
    <w:rsid w:val="00FE6829"/>
    <w:rsid w:val="00FE6C48"/>
    <w:rsid w:val="00FE7336"/>
    <w:rsid w:val="00FE7451"/>
    <w:rsid w:val="00FE787C"/>
    <w:rsid w:val="00FF0DBF"/>
    <w:rsid w:val="00FF161D"/>
    <w:rsid w:val="00FF168E"/>
    <w:rsid w:val="00FF26E3"/>
    <w:rsid w:val="00FF2E9F"/>
    <w:rsid w:val="00FF3A61"/>
    <w:rsid w:val="00FF3E97"/>
    <w:rsid w:val="00FF3EB4"/>
    <w:rsid w:val="00FF45A5"/>
    <w:rsid w:val="00FF4998"/>
    <w:rsid w:val="00FF4A7A"/>
    <w:rsid w:val="00FF50E1"/>
    <w:rsid w:val="00FF5C91"/>
    <w:rsid w:val="00FF5FB0"/>
    <w:rsid w:val="00FF667A"/>
    <w:rsid w:val="00FF6CA9"/>
    <w:rsid w:val="00FF7D44"/>
    <w:rsid w:val="00FF7EBF"/>
    <w:rsid w:val="075D0164"/>
    <w:rsid w:val="0C76E6D4"/>
    <w:rsid w:val="15AD1ED0"/>
    <w:rsid w:val="1658900F"/>
    <w:rsid w:val="25FA7C13"/>
    <w:rsid w:val="28015B78"/>
    <w:rsid w:val="3B6578C2"/>
    <w:rsid w:val="3DDE10A2"/>
    <w:rsid w:val="456DF1F2"/>
    <w:rsid w:val="489A8A1D"/>
    <w:rsid w:val="5E84B340"/>
    <w:rsid w:val="6B3E5D4D"/>
    <w:rsid w:val="6ED79466"/>
    <w:rsid w:val="7430BBC4"/>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F84528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List Bullet" w:qFormat="1"/>
    <w:lsdException w:name="List Number"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631E4"/>
    <w:pPr>
      <w:spacing w:after="160" w:line="259" w:lineRule="auto"/>
    </w:pPr>
    <w:rPr>
      <w:rFonts w:asciiTheme="minorHAnsi" w:eastAsiaTheme="minorHAnsi" w:hAnsiTheme="minorHAnsi" w:cstheme="minorBidi"/>
      <w:sz w:val="22"/>
      <w:szCs w:val="22"/>
      <w:lang w:val="en-SE"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numPr>
        <w:ilvl w:val="1"/>
        <w:numId w:val="23"/>
      </w:numPr>
      <w:pBdr>
        <w:top w:val="none" w:sz="0" w:space="0" w:color="auto"/>
      </w:pBdr>
      <w:spacing w:before="180"/>
      <w:outlineLvl w:val="1"/>
    </w:pPr>
    <w:rPr>
      <w:sz w:val="32"/>
    </w:rPr>
  </w:style>
  <w:style w:type="paragraph" w:styleId="Heading3">
    <w:name w:val="heading 3"/>
    <w:basedOn w:val="Heading2"/>
    <w:next w:val="Normal"/>
    <w:link w:val="Heading3Char"/>
    <w:qFormat/>
    <w:rsid w:val="008D00A5"/>
    <w:pPr>
      <w:numPr>
        <w:ilvl w:val="2"/>
        <w:numId w:val="24"/>
      </w:num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rFonts w:asciiTheme="majorHAnsi" w:eastAsiaTheme="majorEastAsia" w:hAnsiTheme="majorHAnsi" w:cstheme="majorBidi"/>
      <w:color w:val="1F3763" w:themeColor="accent1" w:themeShade="7F"/>
      <w:sz w:val="24"/>
      <w:szCs w:val="24"/>
      <w:lang w:eastAsia="en-GB"/>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rsid w:val="002631E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631E4"/>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1"/>
      </w:numPr>
    </w:pPr>
  </w:style>
  <w:style w:type="paragraph" w:styleId="ListNumber">
    <w:name w:val="List Number"/>
    <w:basedOn w:val="List"/>
    <w:qFormat/>
    <w:rsid w:val="003A70A4"/>
    <w:pPr>
      <w:numPr>
        <w:numId w:val="10"/>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6"/>
      </w:numPr>
    </w:pPr>
  </w:style>
  <w:style w:type="paragraph" w:styleId="ListBullet">
    <w:name w:val="List Bullet"/>
    <w:basedOn w:val="List"/>
    <w:qFormat/>
    <w:rsid w:val="003A70A4"/>
    <w:pPr>
      <w:numPr>
        <w:numId w:val="12"/>
      </w:numPr>
    </w:pPr>
    <w:rPr>
      <w:lang w:eastAsia="ja-JP"/>
    </w:rPr>
  </w:style>
  <w:style w:type="paragraph" w:styleId="ListBullet3">
    <w:name w:val="List Bullet 3"/>
    <w:basedOn w:val="ListBullet2"/>
    <w:rsid w:val="008D00A5"/>
    <w:pPr>
      <w:numPr>
        <w:numId w:val="7"/>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8"/>
      </w:numPr>
    </w:pPr>
  </w:style>
  <w:style w:type="paragraph" w:styleId="ListBullet5">
    <w:name w:val="List Bullet 5"/>
    <w:basedOn w:val="ListBullet4"/>
    <w:rsid w:val="008D00A5"/>
    <w:pPr>
      <w:numPr>
        <w:numId w:val="9"/>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0">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link w:val="ProposalChar"/>
    <w:qFormat/>
    <w:rsid w:val="00A04F49"/>
    <w:pPr>
      <w:numPr>
        <w:numId w:val="2"/>
      </w:numPr>
      <w:tabs>
        <w:tab w:val="left" w:pos="1701"/>
      </w:tabs>
    </w:pPr>
    <w:rPr>
      <w:b/>
      <w:bCs/>
      <w:lang w:val="en-U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link w:val="TACChar"/>
    <w:rsid w:val="008D00A5"/>
    <w:pPr>
      <w:jc w:val="center"/>
    </w:pPr>
  </w:style>
  <w:style w:type="paragraph" w:customStyle="1" w:styleId="TAH">
    <w:name w:val="TAH"/>
    <w:basedOn w:val="TAC"/>
    <w:link w:val="TAHCar"/>
    <w:rsid w:val="008D00A5"/>
    <w:rPr>
      <w:b/>
    </w:rPr>
  </w:style>
  <w:style w:type="paragraph" w:customStyle="1" w:styleId="TAN">
    <w:name w:val="TAN"/>
    <w:basedOn w:val="TAL"/>
    <w:link w:val="TANChar"/>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qFormat/>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uiPriority w:val="99"/>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0"/>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lang w:val="x-none" w:eastAsia="x-none"/>
    </w:rPr>
  </w:style>
  <w:style w:type="character" w:customStyle="1" w:styleId="Doc-text2Char">
    <w:name w:val="Doc-text2 Char"/>
    <w:link w:val="Doc-text2"/>
    <w:locked/>
    <w:rsid w:val="008D00A5"/>
    <w:rPr>
      <w:rFonts w:ascii="Arial" w:eastAsia="MS Mincho" w:hAnsi="Arial" w:cstheme="minorBidi"/>
      <w:sz w:val="22"/>
      <w:szCs w:val="22"/>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lang w:val="en-US"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Theme="majorHAnsi" w:eastAsiaTheme="majorEastAsia" w:hAnsiTheme="majorHAnsi" w:cstheme="majorBidi"/>
      <w:color w:val="1F3763" w:themeColor="accent1" w:themeShade="7F"/>
      <w:sz w:val="24"/>
      <w:szCs w:val="24"/>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1,中等深浅网格 1 - 着色 21,목록 단락,列出段落,列表段落,リスト段落,¥¡¡¡¡ì¬º¥¹¥È¶ÎÂä,ÁÐ³ö¶ÎÂä,列表段落1,—ño’i—Ž,¥ê¥¹¥È¶ÎÂä,1st level - Bullet List Paragraph,Lettre d'introduction,Paragrafo elenco,Normal bullet 2,Bullet list,목록단락,列"/>
    <w:basedOn w:val="Normal"/>
    <w:link w:val="ListParagraphChar"/>
    <w:uiPriority w:val="99"/>
    <w:qFormat/>
    <w:rsid w:val="008D00A5"/>
    <w:pPr>
      <w:spacing w:after="0"/>
      <w:ind w:left="720"/>
    </w:pPr>
    <w:rPr>
      <w:rFonts w:ascii="Calibri" w:eastAsia="Calibri" w:hAnsi="Calibri"/>
      <w:lang w:val="x-none"/>
    </w:rPr>
  </w:style>
  <w:style w:type="character" w:customStyle="1" w:styleId="ListParagraphChar">
    <w:name w:val="List Paragraph Char"/>
    <w:aliases w:val="- Bullets Char,?? ?? Char,????? Char,???? Char,Lista1 Char,列出段落1 Char,中等深浅网格 1 - 着色 21 Char,목록 단락 Char,列出段落 Char,列表段落 Char,リスト段落 Char,¥¡¡¡¡ì¬º¥¹¥È¶ÎÂä Char,ÁÐ³ö¶ÎÂä Char,列表段落1 Char,—ño’i—Ž Char,¥ê¥¹¥È¶ÎÂä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paragraph" w:customStyle="1" w:styleId="aaa">
    <w:name w:val="aaa"/>
    <w:basedOn w:val="Normal"/>
    <w:qFormat/>
    <w:rsid w:val="00911414"/>
    <w:pPr>
      <w:spacing w:line="256" w:lineRule="auto"/>
    </w:pPr>
    <w:rPr>
      <w:rFonts w:ascii="Arial" w:hAnsi="Arial"/>
      <w:color w:val="000000" w:themeColor="text1"/>
    </w:rPr>
  </w:style>
  <w:style w:type="character" w:customStyle="1" w:styleId="ProposalChar">
    <w:name w:val="Proposal Char"/>
    <w:basedOn w:val="DefaultParagraphFont"/>
    <w:link w:val="Proposal"/>
    <w:qFormat/>
    <w:rsid w:val="00DC76C1"/>
    <w:rPr>
      <w:rFonts w:ascii="Arial" w:eastAsiaTheme="minorHAnsi" w:hAnsi="Arial" w:cstheme="minorBidi"/>
      <w:b/>
      <w:bCs/>
      <w:sz w:val="22"/>
      <w:szCs w:val="22"/>
      <w:lang w:val="en-US" w:eastAsia="en-US"/>
    </w:rPr>
  </w:style>
  <w:style w:type="character" w:customStyle="1" w:styleId="B1Char">
    <w:name w:val="B1 Char"/>
    <w:qFormat/>
    <w:rsid w:val="00DC76C1"/>
    <w:rPr>
      <w:rFonts w:eastAsia="Times New Roman"/>
      <w:lang w:eastAsia="en-GB"/>
    </w:rPr>
  </w:style>
  <w:style w:type="paragraph" w:styleId="Revision">
    <w:name w:val="Revision"/>
    <w:hidden/>
    <w:uiPriority w:val="99"/>
    <w:semiHidden/>
    <w:rsid w:val="00C73859"/>
    <w:rPr>
      <w:rFonts w:ascii="Times New Roman" w:hAnsi="Times New Roman"/>
      <w:lang w:eastAsia="ja-JP"/>
    </w:rPr>
  </w:style>
  <w:style w:type="paragraph" w:customStyle="1" w:styleId="StyleHeading1H1h1appheading1l1MemoHeading1h11h12h13h">
    <w:name w:val="Style Heading 1H1h1app heading 1l1Memo Heading 1h11h12h13h..."/>
    <w:basedOn w:val="Heading1"/>
    <w:qFormat/>
    <w:rsid w:val="00D2506D"/>
    <w:pPr>
      <w:keepNext w:val="0"/>
      <w:keepLines w:val="0"/>
      <w:widowControl w:val="0"/>
      <w:numPr>
        <w:numId w:val="15"/>
      </w:numPr>
      <w:pBdr>
        <w:top w:val="none" w:sz="0" w:space="0" w:color="auto"/>
      </w:pBdr>
      <w:overflowPunct/>
      <w:autoSpaceDE/>
      <w:autoSpaceDN/>
      <w:adjustRightInd/>
      <w:spacing w:after="60"/>
      <w:textAlignment w:val="auto"/>
    </w:pPr>
    <w:rPr>
      <w:rFonts w:ascii="Helvetica" w:hAnsi="Helvetica"/>
      <w:b/>
      <w:bCs/>
      <w:kern w:val="32"/>
      <w:sz w:val="28"/>
      <w:lang w:val="en-US" w:eastAsia="en-US"/>
    </w:rPr>
  </w:style>
  <w:style w:type="character" w:styleId="PlaceholderText">
    <w:name w:val="Placeholder Text"/>
    <w:basedOn w:val="DefaultParagraphFont"/>
    <w:uiPriority w:val="99"/>
    <w:semiHidden/>
    <w:rsid w:val="00E21898"/>
    <w:rPr>
      <w:color w:val="808080"/>
    </w:rPr>
  </w:style>
  <w:style w:type="character" w:customStyle="1" w:styleId="B1Zchn">
    <w:name w:val="B1 Zchn"/>
    <w:qFormat/>
    <w:rsid w:val="00950631"/>
    <w:rPr>
      <w:lang w:eastAsia="en-US"/>
    </w:rPr>
  </w:style>
  <w:style w:type="table" w:styleId="PlainTable4">
    <w:name w:val="Plain Table 4"/>
    <w:basedOn w:val="TableNormal"/>
    <w:uiPriority w:val="44"/>
    <w:rsid w:val="00FE13FF"/>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Doc-title">
    <w:name w:val="Doc-title"/>
    <w:basedOn w:val="Normal"/>
    <w:next w:val="Doc-text2"/>
    <w:link w:val="Doc-titleChar"/>
    <w:qFormat/>
    <w:rsid w:val="00FE4288"/>
    <w:pPr>
      <w:spacing w:before="60" w:after="0" w:line="240" w:lineRule="auto"/>
      <w:ind w:left="1259" w:hanging="1259"/>
    </w:pPr>
    <w:rPr>
      <w:rFonts w:ascii="Arial" w:eastAsia="MS Mincho" w:hAnsi="Arial" w:cs="Times New Roman"/>
      <w:noProof/>
      <w:sz w:val="20"/>
      <w:lang w:val="en-GB" w:eastAsia="en-GB"/>
    </w:rPr>
  </w:style>
  <w:style w:type="character" w:customStyle="1" w:styleId="Doc-titleChar">
    <w:name w:val="Doc-title Char"/>
    <w:link w:val="Doc-title"/>
    <w:qFormat/>
    <w:rsid w:val="00FE4288"/>
    <w:rPr>
      <w:rFonts w:ascii="Arial" w:eastAsia="MS Mincho" w:hAnsi="Arial"/>
      <w:noProof/>
      <w:szCs w:val="22"/>
    </w:rPr>
  </w:style>
  <w:style w:type="character" w:customStyle="1" w:styleId="TACChar">
    <w:name w:val="TAC Char"/>
    <w:link w:val="TAC"/>
    <w:qFormat/>
    <w:rsid w:val="00E50675"/>
    <w:rPr>
      <w:rFonts w:ascii="Arial" w:eastAsiaTheme="minorHAnsi" w:hAnsi="Arial" w:cstheme="minorBidi"/>
      <w:sz w:val="18"/>
      <w:szCs w:val="22"/>
      <w:lang w:val="x-none" w:eastAsia="x-none"/>
    </w:rPr>
  </w:style>
  <w:style w:type="character" w:customStyle="1" w:styleId="TANChar">
    <w:name w:val="TAN Char"/>
    <w:link w:val="TAN"/>
    <w:qFormat/>
    <w:rsid w:val="00E50675"/>
    <w:rPr>
      <w:rFonts w:ascii="Arial" w:eastAsiaTheme="minorHAnsi" w:hAnsi="Arial" w:cstheme="minorBidi"/>
      <w:sz w:val="18"/>
      <w:szCs w:val="22"/>
      <w:lang w:val="x-none" w:eastAsia="x-none"/>
    </w:rPr>
  </w:style>
  <w:style w:type="paragraph" w:customStyle="1" w:styleId="B2">
    <w:name w:val="B2+"/>
    <w:basedOn w:val="B20"/>
    <w:uiPriority w:val="99"/>
    <w:qFormat/>
    <w:rsid w:val="00E50675"/>
    <w:pPr>
      <w:numPr>
        <w:numId w:val="22"/>
      </w:numPr>
      <w:tabs>
        <w:tab w:val="clear" w:pos="1191"/>
        <w:tab w:val="num" w:pos="851"/>
      </w:tabs>
      <w:overflowPunct w:val="0"/>
      <w:autoSpaceDE w:val="0"/>
      <w:autoSpaceDN w:val="0"/>
      <w:adjustRightInd w:val="0"/>
      <w:spacing w:after="180" w:line="240" w:lineRule="auto"/>
      <w:ind w:left="851" w:hanging="851"/>
      <w:jc w:val="left"/>
      <w:textAlignment w:val="baseline"/>
    </w:pPr>
    <w:rPr>
      <w:rFonts w:eastAsia="PMingLiU" w:cs="Times New Roman"/>
      <w:sz w:val="20"/>
      <w:szCs w:val="20"/>
      <w:lang w:val="en-GB" w:eastAsia="ko-KR"/>
    </w:rPr>
  </w:style>
  <w:style w:type="character" w:styleId="Mention">
    <w:name w:val="Mention"/>
    <w:basedOn w:val="DefaultParagraphFont"/>
    <w:uiPriority w:val="99"/>
    <w:unhideWhenUsed/>
    <w:rsid w:val="00551237"/>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6906787">
      <w:bodyDiv w:val="1"/>
      <w:marLeft w:val="0"/>
      <w:marRight w:val="0"/>
      <w:marTop w:val="0"/>
      <w:marBottom w:val="0"/>
      <w:divBdr>
        <w:top w:val="none" w:sz="0" w:space="0" w:color="auto"/>
        <w:left w:val="none" w:sz="0" w:space="0" w:color="auto"/>
        <w:bottom w:val="none" w:sz="0" w:space="0" w:color="auto"/>
        <w:right w:val="none" w:sz="0" w:space="0" w:color="auto"/>
      </w:divBdr>
    </w:div>
    <w:div w:id="1316950592">
      <w:bodyDiv w:val="1"/>
      <w:marLeft w:val="0"/>
      <w:marRight w:val="0"/>
      <w:marTop w:val="0"/>
      <w:marBottom w:val="0"/>
      <w:divBdr>
        <w:top w:val="none" w:sz="0" w:space="0" w:color="auto"/>
        <w:left w:val="none" w:sz="0" w:space="0" w:color="auto"/>
        <w:bottom w:val="none" w:sz="0" w:space="0" w:color="auto"/>
        <w:right w:val="none" w:sz="0" w:space="0" w:color="auto"/>
      </w:divBdr>
    </w:div>
    <w:div w:id="1829440625">
      <w:bodyDiv w:val="1"/>
      <w:marLeft w:val="0"/>
      <w:marRight w:val="0"/>
      <w:marTop w:val="0"/>
      <w:marBottom w:val="0"/>
      <w:divBdr>
        <w:top w:val="none" w:sz="0" w:space="0" w:color="auto"/>
        <w:left w:val="none" w:sz="0" w:space="0" w:color="auto"/>
        <w:bottom w:val="none" w:sz="0" w:space="0" w:color="auto"/>
        <w:right w:val="none" w:sz="0" w:space="0" w:color="auto"/>
      </w:divBdr>
    </w:div>
    <w:div w:id="2071993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image" Target="media/image4.emf"/><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14</Pages>
  <Words>4139</Words>
  <Characters>23595</Characters>
  <Application>Microsoft Office Word</Application>
  <DocSecurity>0</DocSecurity>
  <Lines>196</Lines>
  <Paragraphs>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27679</CharactersWithSpaces>
  <SharedDoc>false</SharedDoc>
  <HLinks>
    <vt:vector size="120" baseType="variant">
      <vt:variant>
        <vt:i4>1572914</vt:i4>
      </vt:variant>
      <vt:variant>
        <vt:i4>128</vt:i4>
      </vt:variant>
      <vt:variant>
        <vt:i4>0</vt:i4>
      </vt:variant>
      <vt:variant>
        <vt:i4>5</vt:i4>
      </vt:variant>
      <vt:variant>
        <vt:lpwstr/>
      </vt:variant>
      <vt:variant>
        <vt:lpwstr>_Toc181957797</vt:lpwstr>
      </vt:variant>
      <vt:variant>
        <vt:i4>1572914</vt:i4>
      </vt:variant>
      <vt:variant>
        <vt:i4>125</vt:i4>
      </vt:variant>
      <vt:variant>
        <vt:i4>0</vt:i4>
      </vt:variant>
      <vt:variant>
        <vt:i4>5</vt:i4>
      </vt:variant>
      <vt:variant>
        <vt:lpwstr/>
      </vt:variant>
      <vt:variant>
        <vt:lpwstr>_Toc181957796</vt:lpwstr>
      </vt:variant>
      <vt:variant>
        <vt:i4>1572914</vt:i4>
      </vt:variant>
      <vt:variant>
        <vt:i4>122</vt:i4>
      </vt:variant>
      <vt:variant>
        <vt:i4>0</vt:i4>
      </vt:variant>
      <vt:variant>
        <vt:i4>5</vt:i4>
      </vt:variant>
      <vt:variant>
        <vt:lpwstr/>
      </vt:variant>
      <vt:variant>
        <vt:lpwstr>_Toc181957795</vt:lpwstr>
      </vt:variant>
      <vt:variant>
        <vt:i4>1572914</vt:i4>
      </vt:variant>
      <vt:variant>
        <vt:i4>119</vt:i4>
      </vt:variant>
      <vt:variant>
        <vt:i4>0</vt:i4>
      </vt:variant>
      <vt:variant>
        <vt:i4>5</vt:i4>
      </vt:variant>
      <vt:variant>
        <vt:lpwstr/>
      </vt:variant>
      <vt:variant>
        <vt:lpwstr>_Toc181957794</vt:lpwstr>
      </vt:variant>
      <vt:variant>
        <vt:i4>1572914</vt:i4>
      </vt:variant>
      <vt:variant>
        <vt:i4>116</vt:i4>
      </vt:variant>
      <vt:variant>
        <vt:i4>0</vt:i4>
      </vt:variant>
      <vt:variant>
        <vt:i4>5</vt:i4>
      </vt:variant>
      <vt:variant>
        <vt:lpwstr/>
      </vt:variant>
      <vt:variant>
        <vt:lpwstr>_Toc181957793</vt:lpwstr>
      </vt:variant>
      <vt:variant>
        <vt:i4>1572914</vt:i4>
      </vt:variant>
      <vt:variant>
        <vt:i4>113</vt:i4>
      </vt:variant>
      <vt:variant>
        <vt:i4>0</vt:i4>
      </vt:variant>
      <vt:variant>
        <vt:i4>5</vt:i4>
      </vt:variant>
      <vt:variant>
        <vt:lpwstr/>
      </vt:variant>
      <vt:variant>
        <vt:lpwstr>_Toc181957792</vt:lpwstr>
      </vt:variant>
      <vt:variant>
        <vt:i4>1572914</vt:i4>
      </vt:variant>
      <vt:variant>
        <vt:i4>110</vt:i4>
      </vt:variant>
      <vt:variant>
        <vt:i4>0</vt:i4>
      </vt:variant>
      <vt:variant>
        <vt:i4>5</vt:i4>
      </vt:variant>
      <vt:variant>
        <vt:lpwstr/>
      </vt:variant>
      <vt:variant>
        <vt:lpwstr>_Toc181957791</vt:lpwstr>
      </vt:variant>
      <vt:variant>
        <vt:i4>1572914</vt:i4>
      </vt:variant>
      <vt:variant>
        <vt:i4>107</vt:i4>
      </vt:variant>
      <vt:variant>
        <vt:i4>0</vt:i4>
      </vt:variant>
      <vt:variant>
        <vt:i4>5</vt:i4>
      </vt:variant>
      <vt:variant>
        <vt:lpwstr/>
      </vt:variant>
      <vt:variant>
        <vt:lpwstr>_Toc181957790</vt:lpwstr>
      </vt:variant>
      <vt:variant>
        <vt:i4>1638450</vt:i4>
      </vt:variant>
      <vt:variant>
        <vt:i4>104</vt:i4>
      </vt:variant>
      <vt:variant>
        <vt:i4>0</vt:i4>
      </vt:variant>
      <vt:variant>
        <vt:i4>5</vt:i4>
      </vt:variant>
      <vt:variant>
        <vt:lpwstr/>
      </vt:variant>
      <vt:variant>
        <vt:lpwstr>_Toc181957789</vt:lpwstr>
      </vt:variant>
      <vt:variant>
        <vt:i4>1638450</vt:i4>
      </vt:variant>
      <vt:variant>
        <vt:i4>101</vt:i4>
      </vt:variant>
      <vt:variant>
        <vt:i4>0</vt:i4>
      </vt:variant>
      <vt:variant>
        <vt:i4>5</vt:i4>
      </vt:variant>
      <vt:variant>
        <vt:lpwstr/>
      </vt:variant>
      <vt:variant>
        <vt:lpwstr>_Toc181957788</vt:lpwstr>
      </vt:variant>
      <vt:variant>
        <vt:i4>1638450</vt:i4>
      </vt:variant>
      <vt:variant>
        <vt:i4>98</vt:i4>
      </vt:variant>
      <vt:variant>
        <vt:i4>0</vt:i4>
      </vt:variant>
      <vt:variant>
        <vt:i4>5</vt:i4>
      </vt:variant>
      <vt:variant>
        <vt:lpwstr/>
      </vt:variant>
      <vt:variant>
        <vt:lpwstr>_Toc181957787</vt:lpwstr>
      </vt:variant>
      <vt:variant>
        <vt:i4>1638450</vt:i4>
      </vt:variant>
      <vt:variant>
        <vt:i4>95</vt:i4>
      </vt:variant>
      <vt:variant>
        <vt:i4>0</vt:i4>
      </vt:variant>
      <vt:variant>
        <vt:i4>5</vt:i4>
      </vt:variant>
      <vt:variant>
        <vt:lpwstr/>
      </vt:variant>
      <vt:variant>
        <vt:lpwstr>_Toc181957786</vt:lpwstr>
      </vt:variant>
      <vt:variant>
        <vt:i4>1638450</vt:i4>
      </vt:variant>
      <vt:variant>
        <vt:i4>92</vt:i4>
      </vt:variant>
      <vt:variant>
        <vt:i4>0</vt:i4>
      </vt:variant>
      <vt:variant>
        <vt:i4>5</vt:i4>
      </vt:variant>
      <vt:variant>
        <vt:lpwstr/>
      </vt:variant>
      <vt:variant>
        <vt:lpwstr>_Toc181957785</vt:lpwstr>
      </vt:variant>
      <vt:variant>
        <vt:i4>1638450</vt:i4>
      </vt:variant>
      <vt:variant>
        <vt:i4>89</vt:i4>
      </vt:variant>
      <vt:variant>
        <vt:i4>0</vt:i4>
      </vt:variant>
      <vt:variant>
        <vt:i4>5</vt:i4>
      </vt:variant>
      <vt:variant>
        <vt:lpwstr/>
      </vt:variant>
      <vt:variant>
        <vt:lpwstr>_Toc181957784</vt:lpwstr>
      </vt:variant>
      <vt:variant>
        <vt:i4>1638450</vt:i4>
      </vt:variant>
      <vt:variant>
        <vt:i4>86</vt:i4>
      </vt:variant>
      <vt:variant>
        <vt:i4>0</vt:i4>
      </vt:variant>
      <vt:variant>
        <vt:i4>5</vt:i4>
      </vt:variant>
      <vt:variant>
        <vt:lpwstr/>
      </vt:variant>
      <vt:variant>
        <vt:lpwstr>_Toc181957783</vt:lpwstr>
      </vt:variant>
      <vt:variant>
        <vt:i4>1638450</vt:i4>
      </vt:variant>
      <vt:variant>
        <vt:i4>80</vt:i4>
      </vt:variant>
      <vt:variant>
        <vt:i4>0</vt:i4>
      </vt:variant>
      <vt:variant>
        <vt:i4>5</vt:i4>
      </vt:variant>
      <vt:variant>
        <vt:lpwstr/>
      </vt:variant>
      <vt:variant>
        <vt:lpwstr>_Toc181957782</vt:lpwstr>
      </vt:variant>
      <vt:variant>
        <vt:i4>1638450</vt:i4>
      </vt:variant>
      <vt:variant>
        <vt:i4>77</vt:i4>
      </vt:variant>
      <vt:variant>
        <vt:i4>0</vt:i4>
      </vt:variant>
      <vt:variant>
        <vt:i4>5</vt:i4>
      </vt:variant>
      <vt:variant>
        <vt:lpwstr/>
      </vt:variant>
      <vt:variant>
        <vt:lpwstr>_Toc181957781</vt:lpwstr>
      </vt:variant>
      <vt:variant>
        <vt:i4>1638450</vt:i4>
      </vt:variant>
      <vt:variant>
        <vt:i4>74</vt:i4>
      </vt:variant>
      <vt:variant>
        <vt:i4>0</vt:i4>
      </vt:variant>
      <vt:variant>
        <vt:i4>5</vt:i4>
      </vt:variant>
      <vt:variant>
        <vt:lpwstr/>
      </vt:variant>
      <vt:variant>
        <vt:lpwstr>_Toc181957780</vt:lpwstr>
      </vt:variant>
      <vt:variant>
        <vt:i4>1441842</vt:i4>
      </vt:variant>
      <vt:variant>
        <vt:i4>71</vt:i4>
      </vt:variant>
      <vt:variant>
        <vt:i4>0</vt:i4>
      </vt:variant>
      <vt:variant>
        <vt:i4>5</vt:i4>
      </vt:variant>
      <vt:variant>
        <vt:lpwstr/>
      </vt:variant>
      <vt:variant>
        <vt:lpwstr>_Toc181957779</vt:lpwstr>
      </vt:variant>
      <vt:variant>
        <vt:i4>1441842</vt:i4>
      </vt:variant>
      <vt:variant>
        <vt:i4>68</vt:i4>
      </vt:variant>
      <vt:variant>
        <vt:i4>0</vt:i4>
      </vt:variant>
      <vt:variant>
        <vt:i4>5</vt:i4>
      </vt:variant>
      <vt:variant>
        <vt:lpwstr/>
      </vt:variant>
      <vt:variant>
        <vt:lpwstr>_Toc181957778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2024-11-08T14:37:00Z</dcterms:created>
  <dcterms:modified xsi:type="dcterms:W3CDTF">2024-11-08T14:37:00Z</dcterms:modified>
  <cp:category/>
</cp:coreProperties>
</file>